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735" w:rsidRDefault="0099136A">
      <w:pPr>
        <w:jc w:val="center"/>
        <w:rPr>
          <w:b/>
          <w:bCs/>
          <w:sz w:val="44"/>
          <w:szCs w:val="44"/>
        </w:rPr>
      </w:pPr>
      <w:r>
        <w:rPr>
          <w:rFonts w:hint="eastAsia"/>
          <w:b/>
          <w:bCs/>
          <w:sz w:val="44"/>
          <w:szCs w:val="44"/>
        </w:rPr>
        <w:t>宿迁职业技术学院适应社会需求能力</w:t>
      </w:r>
    </w:p>
    <w:p w:rsidR="007F0735" w:rsidRDefault="0099136A">
      <w:pPr>
        <w:jc w:val="center"/>
        <w:rPr>
          <w:b/>
          <w:bCs/>
          <w:sz w:val="44"/>
          <w:szCs w:val="44"/>
        </w:rPr>
      </w:pPr>
      <w:r>
        <w:rPr>
          <w:rFonts w:hint="eastAsia"/>
          <w:b/>
          <w:bCs/>
          <w:sz w:val="44"/>
          <w:szCs w:val="44"/>
        </w:rPr>
        <w:t>评估自评报告</w:t>
      </w:r>
    </w:p>
    <w:p w:rsidR="007F0735" w:rsidRDefault="007F0735">
      <w:pPr>
        <w:jc w:val="center"/>
        <w:rPr>
          <w:sz w:val="44"/>
          <w:szCs w:val="44"/>
        </w:rPr>
      </w:pPr>
    </w:p>
    <w:p w:rsidR="007F0735" w:rsidRDefault="0099136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根据《国务院教育督导委员会办公室关于开展</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年全国职业院校评估工作的通知》（国教督办函〔</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号）和《高等职业院校适应社会需求能力评估暂行办法》，</w:t>
      </w:r>
      <w:r>
        <w:rPr>
          <w:rFonts w:ascii="仿宋_GB2312" w:eastAsia="仿宋_GB2312" w:hAnsi="仿宋_GB2312" w:cs="仿宋_GB2312" w:hint="eastAsia"/>
          <w:sz w:val="32"/>
          <w:szCs w:val="32"/>
        </w:rPr>
        <w:t>宿迁</w:t>
      </w:r>
      <w:r>
        <w:rPr>
          <w:rFonts w:ascii="仿宋_GB2312" w:eastAsia="仿宋_GB2312" w:hAnsi="仿宋_GB2312" w:cs="仿宋_GB2312" w:hint="eastAsia"/>
          <w:sz w:val="32"/>
          <w:szCs w:val="32"/>
        </w:rPr>
        <w:t>职业技术学院进行了认真自评，现将自评情况报告如下。</w:t>
      </w:r>
    </w:p>
    <w:p w:rsidR="007F0735" w:rsidRDefault="0099136A">
      <w:pPr>
        <w:spacing w:line="600" w:lineRule="exact"/>
        <w:rPr>
          <w:rFonts w:ascii="黑体" w:eastAsia="黑体" w:hAnsi="黑体" w:cs="黑体"/>
          <w:sz w:val="32"/>
          <w:szCs w:val="32"/>
        </w:rPr>
      </w:pPr>
      <w:r>
        <w:rPr>
          <w:rFonts w:ascii="黑体" w:eastAsia="黑体" w:hAnsi="黑体" w:cs="黑体" w:hint="eastAsia"/>
          <w:sz w:val="32"/>
          <w:szCs w:val="32"/>
        </w:rPr>
        <w:t>一、</w:t>
      </w:r>
      <w:r>
        <w:rPr>
          <w:rFonts w:ascii="黑体" w:eastAsia="黑体" w:hAnsi="黑体" w:cs="黑体" w:hint="eastAsia"/>
          <w:sz w:val="32"/>
          <w:szCs w:val="32"/>
        </w:rPr>
        <w:t>学校概况</w:t>
      </w:r>
    </w:p>
    <w:p w:rsidR="007F0735" w:rsidRDefault="0099136A">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宿迁职业技术学院创建于</w:t>
      </w:r>
      <w:r>
        <w:rPr>
          <w:rFonts w:ascii="仿宋_GB2312" w:eastAsia="仿宋_GB2312" w:hAnsi="仿宋_GB2312" w:cs="仿宋_GB2312" w:hint="eastAsia"/>
          <w:sz w:val="32"/>
          <w:szCs w:val="32"/>
        </w:rPr>
        <w:t>2002</w:t>
      </w:r>
      <w:r>
        <w:rPr>
          <w:rFonts w:ascii="仿宋_GB2312" w:eastAsia="仿宋_GB2312" w:hAnsi="仿宋_GB2312" w:cs="仿宋_GB2312" w:hint="eastAsia"/>
          <w:sz w:val="32"/>
          <w:szCs w:val="32"/>
        </w:rPr>
        <w:t>年，是经江苏省人民政府批准、教育部备案的一所全日制普通高等学校。</w:t>
      </w:r>
      <w:r>
        <w:rPr>
          <w:rFonts w:ascii="仿宋_GB2312" w:eastAsia="仿宋_GB2312" w:hAnsi="仿宋_GB2312" w:cs="仿宋_GB2312" w:hint="eastAsia"/>
          <w:sz w:val="32"/>
          <w:szCs w:val="32"/>
        </w:rPr>
        <w:t>2010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月，经江苏省人民政府批准，学校办学主体由宿迁市人民政府变更为宿迁大德教育投资有限公司。</w:t>
      </w:r>
      <w:r>
        <w:rPr>
          <w:rFonts w:ascii="仿宋_GB2312" w:eastAsia="仿宋_GB2312" w:hAnsi="仿宋_GB2312" w:cs="仿宋_GB2312" w:hint="eastAsia"/>
          <w:sz w:val="32"/>
          <w:szCs w:val="32"/>
        </w:rPr>
        <w:t>2015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月，北京八维信息集团有限公司全资收购宿迁大德教育投资有限公司，成为学校的办学主体。</w:t>
      </w:r>
    </w:p>
    <w:p w:rsidR="007F0735" w:rsidRDefault="0099136A">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学院坐落在西楚霸王项羽之乡、</w:t>
      </w:r>
      <w:r>
        <w:rPr>
          <w:rFonts w:ascii="仿宋_GB2312" w:eastAsia="仿宋_GB2312" w:hAnsi="仿宋_GB2312" w:cs="仿宋_GB2312" w:hint="eastAsia"/>
          <w:sz w:val="32"/>
          <w:szCs w:val="32"/>
        </w:rPr>
        <w:t>全国文明城市、</w:t>
      </w:r>
      <w:r>
        <w:rPr>
          <w:rFonts w:ascii="仿宋_GB2312" w:eastAsia="仿宋_GB2312" w:hAnsi="仿宋_GB2312" w:cs="仿宋_GB2312" w:hint="eastAsia"/>
          <w:sz w:val="32"/>
          <w:szCs w:val="32"/>
        </w:rPr>
        <w:t>中国优秀旅游城市、国家园林城市、中国金融生态城市、联合国环保节能新型示范城市、全国百强地级市、国家卫生城市</w:t>
      </w:r>
      <w:proofErr w:type="gramStart"/>
      <w:r>
        <w:rPr>
          <w:rFonts w:ascii="仿宋_GB2312" w:eastAsia="仿宋_GB2312" w:hAnsi="仿宋_GB2312" w:cs="仿宋_GB2312" w:hint="eastAsia"/>
          <w:sz w:val="32"/>
          <w:szCs w:val="32"/>
        </w:rPr>
        <w:t>一宿迁市湖滨</w:t>
      </w:r>
      <w:proofErr w:type="gramEnd"/>
      <w:r>
        <w:rPr>
          <w:rFonts w:ascii="仿宋_GB2312" w:eastAsia="仿宋_GB2312" w:hAnsi="仿宋_GB2312" w:cs="仿宋_GB2312" w:hint="eastAsia"/>
          <w:sz w:val="32"/>
          <w:szCs w:val="32"/>
        </w:rPr>
        <w:t>新区高教园区，紧邻风景秀丽的骆马湖旅游区和三台山国家级森林公园</w:t>
      </w:r>
      <w:r>
        <w:rPr>
          <w:rFonts w:ascii="仿宋_GB2312" w:eastAsia="仿宋_GB2312" w:hAnsi="仿宋_GB2312" w:cs="仿宋_GB2312" w:hint="eastAsia"/>
          <w:sz w:val="32"/>
          <w:szCs w:val="32"/>
        </w:rPr>
        <w:t>，依山傍水，环境优雅。学院以“创新教育，引领未来”为使命，通过铸身、铸心、铸魂的过程，探索职业教育发展之路。学院坚持“以市场需求为导向”、“以岗位要求为标准”、“以高薪就业为目标”完善各专业课程体系、制定人才培养计划、创新教学模式、挖掘学生潜</w:t>
      </w:r>
      <w:r>
        <w:rPr>
          <w:rFonts w:ascii="仿宋_GB2312" w:eastAsia="仿宋_GB2312" w:hAnsi="仿宋_GB2312" w:cs="仿宋_GB2312" w:hint="eastAsia"/>
          <w:sz w:val="32"/>
          <w:szCs w:val="32"/>
        </w:rPr>
        <w:lastRenderedPageBreak/>
        <w:t>力、提高教学效率。</w:t>
      </w:r>
    </w:p>
    <w:p w:rsidR="007F0735" w:rsidRDefault="0099136A">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自建校</w:t>
      </w:r>
      <w:r>
        <w:rPr>
          <w:rFonts w:ascii="仿宋_GB2312" w:eastAsia="仿宋_GB2312" w:hAnsi="仿宋_GB2312" w:cs="仿宋_GB2312" w:hint="eastAsia"/>
          <w:sz w:val="32"/>
          <w:szCs w:val="32"/>
        </w:rPr>
        <w:t>以来，我校在各方面的成绩都有所突破。一方面，学校师生积极参加各项比赛，在这期间，学校教师共发表教改论文</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篇；在科技竞赛方面，学校学生及教师获市级及以上比赛荣誉共</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项，其中省级比赛获奖</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项；另一方面，学校不断提升全校教育教学管理水平，得到市领</w:t>
      </w:r>
      <w:r>
        <w:rPr>
          <w:rFonts w:ascii="仿宋_GB2312" w:eastAsia="仿宋_GB2312" w:hAnsi="仿宋_GB2312" w:cs="仿宋_GB2312" w:hint="eastAsia"/>
          <w:sz w:val="32"/>
          <w:szCs w:val="32"/>
        </w:rPr>
        <w:t>导及社会媒体的高度评价。在这期间，学校获社会媒体报道</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次，市级及以上荣誉</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项。其中，学校于</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月获宿迁市教育局颁布的“宿迁市教育工作先进集体”荣誉称号；于</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月在中心城区教育系统创建全国文明城市比赛评选中，获宿迁市教育局颁布的“先进学校”荣誉称号。</w:t>
      </w:r>
    </w:p>
    <w:p w:rsidR="007F0735" w:rsidRDefault="0099136A">
      <w:pPr>
        <w:spacing w:line="600" w:lineRule="exact"/>
        <w:rPr>
          <w:rFonts w:ascii="黑体" w:eastAsia="黑体" w:hAnsi="黑体" w:cs="黑体"/>
          <w:sz w:val="32"/>
          <w:szCs w:val="32"/>
        </w:rPr>
      </w:pPr>
      <w:r>
        <w:rPr>
          <w:rFonts w:ascii="黑体" w:eastAsia="黑体" w:hAnsi="黑体" w:cs="黑体" w:hint="eastAsia"/>
          <w:sz w:val="32"/>
          <w:szCs w:val="32"/>
        </w:rPr>
        <w:t>二、</w:t>
      </w:r>
      <w:r>
        <w:rPr>
          <w:rFonts w:ascii="黑体" w:eastAsia="黑体" w:hAnsi="黑体" w:cs="黑体" w:hint="eastAsia"/>
          <w:sz w:val="32"/>
          <w:szCs w:val="32"/>
        </w:rPr>
        <w:t>积极开展</w:t>
      </w:r>
      <w:r>
        <w:rPr>
          <w:rFonts w:ascii="黑体" w:eastAsia="黑体" w:hAnsi="黑体" w:cs="黑体" w:hint="eastAsia"/>
          <w:sz w:val="32"/>
          <w:szCs w:val="32"/>
        </w:rPr>
        <w:t>适应社会需求能力评估工作</w:t>
      </w:r>
    </w:p>
    <w:p w:rsidR="007F0735" w:rsidRDefault="0099136A">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职业教育，特别是高等职业教育，是新时代中国教育发展非常重要的组成部分。高职教育具有与社会各界紧密相连的特征，这就要求行业、企业、政府等组织必须广泛参与到高职院校办学中，也使得高职院校在办学中应不断提高适应社会</w:t>
      </w:r>
      <w:r>
        <w:rPr>
          <w:rFonts w:ascii="仿宋_GB2312" w:eastAsia="仿宋_GB2312" w:hAnsi="仿宋_GB2312" w:cs="仿宋_GB2312" w:hint="eastAsia"/>
          <w:sz w:val="32"/>
          <w:szCs w:val="32"/>
        </w:rPr>
        <w:t>需求的能力。自建校以来，宿迁职业技术学院坚持高职教育的跨界特征，积极探索办学体制改革，紧密对接社会经济发展对高职教育提出的要求，深化办学内涵建设，着力建设服务地方经济社会发展的应用型优质高职院校。</w:t>
      </w:r>
    </w:p>
    <w:p w:rsidR="007F0735" w:rsidRDefault="0099136A">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根据《国务院教育督导委员会办公室关于开展</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年全国职业院校评估工作的通知》（国教督办函〔</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号）和《高等职业院校适应社会需求能力评估暂行办法》文件精</w:t>
      </w:r>
      <w:r>
        <w:rPr>
          <w:rFonts w:ascii="仿宋_GB2312" w:eastAsia="仿宋_GB2312" w:hAnsi="仿宋_GB2312" w:cs="仿宋_GB2312" w:hint="eastAsia"/>
          <w:sz w:val="32"/>
          <w:szCs w:val="32"/>
        </w:rPr>
        <w:lastRenderedPageBreak/>
        <w:t>神，学校立即组织开展了适应社会需求能力评估工作。学校领导班子高度重视评估工作，相关职能部门和二级学院积极配合，协调工作，落实填报任务，数据填报人认真仔细</w:t>
      </w:r>
      <w:r>
        <w:rPr>
          <w:rFonts w:ascii="仿宋_GB2312" w:eastAsia="仿宋_GB2312" w:hAnsi="仿宋_GB2312" w:cs="仿宋_GB2312" w:hint="eastAsia"/>
          <w:sz w:val="32"/>
          <w:szCs w:val="32"/>
        </w:rPr>
        <w:t>核实并报送数据。经过全校相关部门和人员的共同努力，在规定时间内圆满完成了填报工作。</w:t>
      </w:r>
    </w:p>
    <w:p w:rsidR="007F0735" w:rsidRDefault="0099136A">
      <w:pPr>
        <w:pStyle w:val="a3"/>
        <w:widowControl/>
        <w:spacing w:before="0" w:after="0" w:line="500" w:lineRule="atLeast"/>
        <w:ind w:left="0" w:right="0"/>
        <w:jc w:val="both"/>
        <w:rPr>
          <w:rFonts w:ascii="等线" w:eastAsia="等线" w:hAnsi="等线" w:cs="等线"/>
          <w:bCs/>
          <w:sz w:val="32"/>
          <w:szCs w:val="32"/>
        </w:rPr>
      </w:pPr>
      <w:r>
        <w:rPr>
          <w:rFonts w:ascii="楷体_GB2312" w:eastAsia="楷体_GB2312" w:hAnsi="楷体_GB2312" w:cs="楷体_GB2312" w:hint="eastAsia"/>
          <w:bCs/>
          <w:sz w:val="32"/>
          <w:szCs w:val="32"/>
        </w:rPr>
        <w:t>（一）领导</w:t>
      </w:r>
      <w:r>
        <w:rPr>
          <w:rFonts w:ascii="楷体_GB2312" w:eastAsia="楷体_GB2312" w:hAnsi="楷体_GB2312" w:cs="楷体_GB2312" w:hint="eastAsia"/>
          <w:bCs/>
          <w:sz w:val="32"/>
          <w:szCs w:val="32"/>
        </w:rPr>
        <w:t>高度</w:t>
      </w:r>
      <w:r>
        <w:rPr>
          <w:rFonts w:ascii="楷体_GB2312" w:eastAsia="楷体_GB2312" w:hAnsi="楷体_GB2312" w:cs="楷体_GB2312" w:hint="eastAsia"/>
          <w:bCs/>
          <w:sz w:val="32"/>
          <w:szCs w:val="32"/>
        </w:rPr>
        <w:t>重视，组织</w:t>
      </w:r>
      <w:r>
        <w:rPr>
          <w:rFonts w:ascii="楷体_GB2312" w:eastAsia="楷体_GB2312" w:hAnsi="楷体_GB2312" w:cs="楷体_GB2312" w:hint="eastAsia"/>
          <w:bCs/>
          <w:sz w:val="32"/>
          <w:szCs w:val="32"/>
        </w:rPr>
        <w:t>有</w:t>
      </w:r>
      <w:r>
        <w:rPr>
          <w:rFonts w:ascii="楷体_GB2312" w:eastAsia="楷体_GB2312" w:hAnsi="楷体_GB2312" w:cs="楷体_GB2312" w:hint="eastAsia"/>
          <w:bCs/>
          <w:sz w:val="32"/>
          <w:szCs w:val="32"/>
        </w:rPr>
        <w:t>力</w:t>
      </w:r>
    </w:p>
    <w:p w:rsidR="007F0735" w:rsidRDefault="0099136A">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校领导班子接到通知后，立即召开了专门工作会议，部署开展评估工作。校长、分管副校长在校长办公会、中层干部会等多个重要场合强调了院校评估工作的重要性，要求相关职能部门和二级学院认真研读文件要求，深刻领会文件精神，准确填报各项数据。职能部门、教学单位召开了内部研讨会议，分解填报任务。评估组织工作快速、有效，各相关机构和人员积极行动起来，进行数据填报。</w:t>
      </w:r>
    </w:p>
    <w:p w:rsidR="007F0735" w:rsidRDefault="0099136A">
      <w:pPr>
        <w:pStyle w:val="a3"/>
        <w:widowControl/>
        <w:spacing w:before="0" w:after="0" w:line="500" w:lineRule="atLeast"/>
        <w:ind w:left="0" w:right="0"/>
        <w:jc w:val="both"/>
        <w:rPr>
          <w:rFonts w:ascii="等线" w:eastAsia="楷体_GB2312" w:hAnsi="等线" w:cs="等线"/>
          <w:bCs/>
          <w:sz w:val="32"/>
          <w:szCs w:val="32"/>
        </w:rPr>
      </w:pPr>
      <w:r>
        <w:rPr>
          <w:rFonts w:ascii="楷体_GB2312" w:eastAsia="楷体_GB2312" w:hAnsi="楷体_GB2312" w:cs="楷体_GB2312" w:hint="eastAsia"/>
          <w:bCs/>
          <w:sz w:val="32"/>
          <w:szCs w:val="32"/>
        </w:rPr>
        <w:t>（二）</w:t>
      </w:r>
      <w:r>
        <w:rPr>
          <w:rFonts w:ascii="楷体_GB2312" w:eastAsia="楷体_GB2312" w:hAnsi="楷体_GB2312" w:cs="楷体_GB2312" w:hint="eastAsia"/>
          <w:bCs/>
          <w:sz w:val="32"/>
          <w:szCs w:val="32"/>
        </w:rPr>
        <w:t>专职</w:t>
      </w:r>
      <w:r>
        <w:rPr>
          <w:rFonts w:ascii="楷体_GB2312" w:eastAsia="楷体_GB2312" w:hAnsi="楷体_GB2312" w:cs="楷体_GB2312" w:hint="eastAsia"/>
          <w:bCs/>
          <w:sz w:val="32"/>
          <w:szCs w:val="32"/>
        </w:rPr>
        <w:t>机构</w:t>
      </w:r>
      <w:r>
        <w:rPr>
          <w:rFonts w:ascii="楷体_GB2312" w:eastAsia="楷体_GB2312" w:hAnsi="楷体_GB2312" w:cs="楷体_GB2312" w:hint="eastAsia"/>
          <w:bCs/>
          <w:sz w:val="32"/>
          <w:szCs w:val="32"/>
        </w:rPr>
        <w:t>负责</w:t>
      </w:r>
      <w:r>
        <w:rPr>
          <w:rFonts w:ascii="楷体_GB2312" w:eastAsia="楷体_GB2312" w:hAnsi="楷体_GB2312" w:cs="楷体_GB2312" w:hint="eastAsia"/>
          <w:bCs/>
          <w:sz w:val="32"/>
          <w:szCs w:val="32"/>
        </w:rPr>
        <w:t>，</w:t>
      </w:r>
      <w:r>
        <w:rPr>
          <w:rFonts w:ascii="楷体_GB2312" w:eastAsia="楷体_GB2312" w:hAnsi="楷体_GB2312" w:cs="楷体_GB2312" w:hint="eastAsia"/>
          <w:bCs/>
          <w:sz w:val="32"/>
          <w:szCs w:val="32"/>
        </w:rPr>
        <w:t>全校通力合作</w:t>
      </w:r>
    </w:p>
    <w:p w:rsidR="007F0735" w:rsidRDefault="0099136A">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在部署落实评估工作的会议上，学校明确了校</w:t>
      </w:r>
      <w:proofErr w:type="gramStart"/>
      <w:r>
        <w:rPr>
          <w:rFonts w:ascii="仿宋_GB2312" w:eastAsia="仿宋_GB2312" w:hAnsi="仿宋_GB2312" w:cs="仿宋_GB2312" w:hint="eastAsia"/>
          <w:sz w:val="32"/>
          <w:szCs w:val="32"/>
        </w:rPr>
        <w:t>评估办</w:t>
      </w:r>
      <w:proofErr w:type="gramEnd"/>
      <w:r>
        <w:rPr>
          <w:rFonts w:ascii="仿宋_GB2312" w:eastAsia="仿宋_GB2312" w:hAnsi="仿宋_GB2312" w:cs="仿宋_GB2312" w:hint="eastAsia"/>
          <w:sz w:val="32"/>
          <w:szCs w:val="32"/>
        </w:rPr>
        <w:t>作为评估工作的牵头责任部门，各行政部门及二级学院作为评估工作的辅助单位。为了按时完成评估任务，各职能部门和二级学院领导迅速完成评估任务分解，明确任务职责。</w:t>
      </w:r>
      <w:r>
        <w:rPr>
          <w:rFonts w:ascii="仿宋_GB2312" w:eastAsia="仿宋_GB2312" w:hAnsi="仿宋_GB2312" w:cs="仿宋_GB2312" w:hint="eastAsia"/>
          <w:sz w:val="32"/>
          <w:szCs w:val="32"/>
        </w:rPr>
        <w:t>数据表采集项的数据主体来源于学校人才培养状态数据采集平台以及各职能部门专项统计报表，并根据实际情况，及时准确更新需要变更的相关数据信息，个别以前没有统计的数据都按照统计指标要求如实采集，并检查核对。</w:t>
      </w:r>
    </w:p>
    <w:p w:rsidR="007F0735" w:rsidRDefault="0099136A">
      <w:pPr>
        <w:spacing w:line="600" w:lineRule="exact"/>
        <w:rPr>
          <w:rFonts w:ascii="黑体" w:eastAsia="黑体" w:hAnsi="黑体" w:cs="黑体"/>
          <w:sz w:val="32"/>
          <w:szCs w:val="32"/>
        </w:rPr>
      </w:pPr>
      <w:r>
        <w:rPr>
          <w:rFonts w:ascii="黑体" w:eastAsia="黑体" w:hAnsi="黑体" w:cs="黑体" w:hint="eastAsia"/>
          <w:sz w:val="32"/>
          <w:szCs w:val="32"/>
        </w:rPr>
        <w:t>三、夯实办学基础，适应社会需求</w:t>
      </w:r>
    </w:p>
    <w:p w:rsidR="007F0735" w:rsidRDefault="0099136A">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办学基础能</w:t>
      </w:r>
      <w:r>
        <w:rPr>
          <w:rFonts w:ascii="仿宋_GB2312" w:eastAsia="仿宋_GB2312" w:hAnsi="仿宋_GB2312" w:cs="仿宋_GB2312" w:hint="eastAsia"/>
          <w:sz w:val="32"/>
          <w:szCs w:val="32"/>
        </w:rPr>
        <w:t>力是高职院校提升人才培养质量、开展社会服务、满足社会需求的基本保障。在办学基础能力建设过程中，学院重点围绕扩大办学规模、加强基础设施建设、加大科研设备投入和建设智慧校园，加大经费投入，加强制度建设方面开展了系列工作。</w:t>
      </w:r>
    </w:p>
    <w:p w:rsidR="007F0735" w:rsidRDefault="0099136A">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（一）依托集团优势，不断扩大办学规模</w:t>
      </w:r>
    </w:p>
    <w:p w:rsidR="007F0735" w:rsidRDefault="0099136A">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学校根据软件与网络专业特点，强化实训环节，依托北京八维信息集团在北京和上海建立校外实训基地，为学生就业前掌握高技能提供有力保障。近两年来，学院办学条件显著改善。</w:t>
      </w:r>
    </w:p>
    <w:p w:rsidR="007F0735" w:rsidRDefault="0099136A">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在集团领导下，我校不断扩大办学规模，增强办学实力，依托集团特色与优势，形成适应发展需求，产教深</w:t>
      </w:r>
      <w:r>
        <w:rPr>
          <w:rFonts w:ascii="仿宋_GB2312" w:eastAsia="仿宋_GB2312" w:hAnsi="仿宋_GB2312" w:cs="仿宋_GB2312" w:hint="eastAsia"/>
          <w:sz w:val="32"/>
          <w:szCs w:val="32"/>
        </w:rPr>
        <w:t>度融合的</w:t>
      </w:r>
      <w:r>
        <w:rPr>
          <w:rFonts w:ascii="仿宋_GB2312" w:eastAsia="仿宋_GB2312" w:hAnsi="仿宋_GB2312" w:cs="仿宋_GB2312" w:hint="eastAsia"/>
          <w:sz w:val="32"/>
          <w:szCs w:val="32"/>
        </w:rPr>
        <w:t>现代职业教育体制机制。目前，我校普通高职在校生达到</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人，比去年同期上涨</w:t>
      </w:r>
      <w:r>
        <w:rPr>
          <w:rFonts w:ascii="仿宋_GB2312" w:eastAsia="仿宋_GB2312" w:hAnsi="仿宋_GB2312" w:cs="仿宋_GB2312" w:hint="eastAsia"/>
          <w:sz w:val="32"/>
          <w:szCs w:val="32"/>
        </w:rPr>
        <w:t>45.89%</w:t>
      </w:r>
      <w:r>
        <w:rPr>
          <w:rFonts w:ascii="仿宋_GB2312" w:eastAsia="仿宋_GB2312" w:hAnsi="仿宋_GB2312" w:cs="仿宋_GB2312" w:hint="eastAsia"/>
          <w:sz w:val="32"/>
          <w:szCs w:val="32"/>
        </w:rPr>
        <w:t>，办学规模不断扩大，学校发展稳中向好</w:t>
      </w:r>
      <w:r>
        <w:rPr>
          <w:rFonts w:ascii="仿宋_GB2312" w:eastAsia="仿宋_GB2312" w:hAnsi="仿宋_GB2312" w:cs="仿宋_GB2312" w:hint="eastAsia"/>
          <w:sz w:val="32"/>
          <w:szCs w:val="32"/>
        </w:rPr>
        <w:t>。</w:t>
      </w:r>
    </w:p>
    <w:p w:rsidR="007F0735" w:rsidRDefault="0099136A">
      <w:pPr>
        <w:spacing w:line="60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（二）基础设施建设</w:t>
      </w:r>
    </w:p>
    <w:p w:rsidR="007F0735" w:rsidRDefault="0099136A">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基础设施建设不断加强，校园生活环境得到改善</w:t>
      </w:r>
    </w:p>
    <w:p w:rsidR="007F0735" w:rsidRDefault="0099136A">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年起，学校加大建设投入，新建</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幢教学楼、</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幢宿舍楼，校舍建筑面积从</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年初的</w:t>
      </w:r>
      <w:r>
        <w:rPr>
          <w:rFonts w:ascii="仿宋_GB2312" w:eastAsia="仿宋_GB2312" w:hAnsi="仿宋_GB2312" w:cs="仿宋_GB2312" w:hint="eastAsia"/>
          <w:sz w:val="32"/>
          <w:szCs w:val="32"/>
        </w:rPr>
        <w:t>7.2</w:t>
      </w:r>
      <w:r>
        <w:rPr>
          <w:rFonts w:ascii="仿宋_GB2312" w:eastAsia="仿宋_GB2312" w:hAnsi="仿宋_GB2312" w:cs="仿宋_GB2312" w:hint="eastAsia"/>
          <w:sz w:val="32"/>
          <w:szCs w:val="32"/>
        </w:rPr>
        <w:t>万平方米增加到现在的</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万平方米，新建工程及设施设备投资达</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亿多元。</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年初，学校新校区建设被列为宿迁市中心城市重点建设项目。项目计划占地面积约</w:t>
      </w:r>
      <w:r>
        <w:rPr>
          <w:rFonts w:ascii="仿宋_GB2312" w:eastAsia="仿宋_GB2312" w:hAnsi="仿宋_GB2312" w:cs="仿宋_GB2312" w:hint="eastAsia"/>
          <w:sz w:val="32"/>
          <w:szCs w:val="32"/>
        </w:rPr>
        <w:t>850</w:t>
      </w:r>
      <w:r>
        <w:rPr>
          <w:rFonts w:ascii="仿宋_GB2312" w:eastAsia="仿宋_GB2312" w:hAnsi="仿宋_GB2312" w:cs="仿宋_GB2312" w:hint="eastAsia"/>
          <w:sz w:val="32"/>
          <w:szCs w:val="32"/>
        </w:rPr>
        <w:t>亩，总建筑面积约</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万平方米，基建和装备设施总投资约</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亿元，建成后可容纳学</w:t>
      </w:r>
      <w:r>
        <w:rPr>
          <w:rFonts w:ascii="仿宋_GB2312" w:eastAsia="仿宋_GB2312" w:hAnsi="仿宋_GB2312" w:cs="仿宋_GB2312" w:hint="eastAsia"/>
          <w:sz w:val="32"/>
          <w:szCs w:val="32"/>
        </w:rPr>
        <w:lastRenderedPageBreak/>
        <w:t>生约</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万人。学校基建及硬件配备按照国家本科院校标准设计，为学院以后升本打实基础。</w:t>
      </w:r>
    </w:p>
    <w:p w:rsidR="007F0735" w:rsidRDefault="0099136A">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截止</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月，我校教学科研及辅助用房</w:t>
      </w:r>
      <w:r>
        <w:rPr>
          <w:rFonts w:ascii="仿宋_GB2312" w:eastAsia="仿宋_GB2312" w:hAnsi="仿宋_GB2312" w:cs="仿宋_GB2312" w:hint="eastAsia"/>
          <w:sz w:val="32"/>
          <w:szCs w:val="32"/>
        </w:rPr>
        <w:t>39503.10</w:t>
      </w:r>
      <w:r>
        <w:rPr>
          <w:rFonts w:ascii="仿宋_GB2312" w:eastAsia="仿宋_GB2312" w:hAnsi="仿宋_GB2312" w:cs="仿宋_GB2312" w:hint="eastAsia"/>
          <w:sz w:val="32"/>
          <w:szCs w:val="32"/>
        </w:rPr>
        <w:t>㎡，图书藏书总册数为</w:t>
      </w:r>
      <w:r>
        <w:rPr>
          <w:rFonts w:ascii="仿宋_GB2312" w:eastAsia="仿宋_GB2312" w:hAnsi="仿宋_GB2312" w:cs="仿宋_GB2312" w:hint="eastAsia"/>
          <w:sz w:val="32"/>
          <w:szCs w:val="32"/>
        </w:rPr>
        <w:t>16.08</w:t>
      </w:r>
      <w:r>
        <w:rPr>
          <w:rFonts w:ascii="仿宋_GB2312" w:eastAsia="仿宋_GB2312" w:hAnsi="仿宋_GB2312" w:cs="仿宋_GB2312" w:hint="eastAsia"/>
          <w:sz w:val="32"/>
          <w:szCs w:val="32"/>
        </w:rPr>
        <w:t>万册，相比</w:t>
      </w:r>
      <w:r>
        <w:rPr>
          <w:rFonts w:ascii="仿宋_GB2312" w:eastAsia="仿宋_GB2312" w:hAnsi="仿宋_GB2312" w:cs="仿宋_GB2312" w:hint="eastAsia"/>
          <w:sz w:val="32"/>
          <w:szCs w:val="32"/>
        </w:rPr>
        <w:t>2015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14.09</w:t>
      </w:r>
      <w:r>
        <w:rPr>
          <w:rFonts w:ascii="仿宋_GB2312" w:eastAsia="仿宋_GB2312" w:hAnsi="仿宋_GB2312" w:cs="仿宋_GB2312" w:hint="eastAsia"/>
          <w:sz w:val="32"/>
          <w:szCs w:val="32"/>
        </w:rPr>
        <w:t>万册，新增图书约</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万册，生均图书达</w:t>
      </w:r>
      <w:r>
        <w:rPr>
          <w:rFonts w:ascii="仿宋_GB2312" w:eastAsia="仿宋_GB2312" w:hAnsi="仿宋_GB2312" w:cs="仿宋_GB2312" w:hint="eastAsia"/>
          <w:sz w:val="32"/>
          <w:szCs w:val="32"/>
        </w:rPr>
        <w:t>75.49</w:t>
      </w:r>
      <w:r>
        <w:rPr>
          <w:rFonts w:ascii="仿宋_GB2312" w:eastAsia="仿宋_GB2312" w:hAnsi="仿宋_GB2312" w:cs="仿宋_GB2312" w:hint="eastAsia"/>
          <w:sz w:val="32"/>
          <w:szCs w:val="32"/>
        </w:rPr>
        <w:t>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生，处于合理水平</w:t>
      </w:r>
      <w:r>
        <w:rPr>
          <w:rFonts w:ascii="仿宋_GB2312" w:eastAsia="仿宋_GB2312" w:hAnsi="仿宋_GB2312" w:cs="仿宋_GB2312" w:hint="eastAsia"/>
          <w:sz w:val="32"/>
          <w:szCs w:val="32"/>
        </w:rPr>
        <w:t>。</w:t>
      </w:r>
    </w:p>
    <w:p w:rsidR="007F0735" w:rsidRDefault="0099136A">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学校落实计划用地</w:t>
      </w:r>
      <w:r>
        <w:rPr>
          <w:rFonts w:ascii="仿宋_GB2312" w:eastAsia="仿宋_GB2312" w:hAnsi="仿宋_GB2312" w:cs="仿宋_GB2312" w:hint="eastAsia"/>
          <w:sz w:val="32"/>
          <w:szCs w:val="32"/>
        </w:rPr>
        <w:t>893</w:t>
      </w:r>
      <w:r>
        <w:rPr>
          <w:rFonts w:ascii="仿宋_GB2312" w:eastAsia="仿宋_GB2312" w:hAnsi="仿宋_GB2312" w:cs="仿宋_GB2312" w:hint="eastAsia"/>
          <w:sz w:val="32"/>
          <w:szCs w:val="32"/>
        </w:rPr>
        <w:t>亩土地，为抓好相应的基础设施建设，确保规模扩大之后，生均占地面积、生</w:t>
      </w:r>
      <w:proofErr w:type="gramStart"/>
      <w:r>
        <w:rPr>
          <w:rFonts w:ascii="仿宋_GB2312" w:eastAsia="仿宋_GB2312" w:hAnsi="仿宋_GB2312" w:cs="仿宋_GB2312" w:hint="eastAsia"/>
          <w:sz w:val="32"/>
          <w:szCs w:val="32"/>
        </w:rPr>
        <w:t>均教学</w:t>
      </w:r>
      <w:proofErr w:type="gramEnd"/>
      <w:r>
        <w:rPr>
          <w:rFonts w:ascii="仿宋_GB2312" w:eastAsia="仿宋_GB2312" w:hAnsi="仿宋_GB2312" w:cs="仿宋_GB2312" w:hint="eastAsia"/>
          <w:sz w:val="32"/>
          <w:szCs w:val="32"/>
        </w:rPr>
        <w:t>行政用房达标，学校规划方案于2018年5月11</w:t>
      </w:r>
      <w:r>
        <w:rPr>
          <w:rFonts w:ascii="仿宋_GB2312" w:eastAsia="仿宋_GB2312" w:hAnsi="仿宋_GB2312" w:cs="仿宋_GB2312" w:hint="eastAsia"/>
          <w:sz w:val="32"/>
          <w:szCs w:val="32"/>
        </w:rPr>
        <w:t>日已</w:t>
      </w:r>
      <w:r>
        <w:rPr>
          <w:rFonts w:ascii="仿宋_GB2312" w:eastAsia="仿宋_GB2312" w:hAnsi="仿宋_GB2312" w:cs="仿宋_GB2312" w:hint="eastAsia"/>
          <w:sz w:val="32"/>
          <w:szCs w:val="32"/>
        </w:rPr>
        <w:t>完成，并报市规划局等待审批。施工图正在设计，现场勘探已结束，方案审批后出勘探报告。</w:t>
      </w:r>
    </w:p>
    <w:p w:rsidR="007F0735" w:rsidRDefault="0099136A">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科研设备不断加强，实践条件得到极大改善</w:t>
      </w:r>
    </w:p>
    <w:p w:rsidR="007F0735" w:rsidRDefault="0099136A">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学校不断加大教科研装备配置建设，根据软件与网络专业特点，强化实训环节，依托北京八维信息集团在北京和上海建立校外实训基地，校外实践教育基地达</w:t>
      </w:r>
      <w:r>
        <w:rPr>
          <w:rFonts w:ascii="仿宋_GB2312" w:eastAsia="仿宋_GB2312" w:hAnsi="仿宋_GB2312" w:cs="仿宋_GB2312" w:hint="eastAsia"/>
          <w:sz w:val="32"/>
          <w:szCs w:val="32"/>
        </w:rPr>
        <w:t>41</w:t>
      </w:r>
      <w:r>
        <w:rPr>
          <w:rFonts w:ascii="仿宋_GB2312" w:eastAsia="仿宋_GB2312" w:hAnsi="仿宋_GB2312" w:cs="仿宋_GB2312" w:hint="eastAsia"/>
          <w:sz w:val="32"/>
          <w:szCs w:val="32"/>
        </w:rPr>
        <w:t>个，为学生就</w:t>
      </w:r>
      <w:r>
        <w:rPr>
          <w:rFonts w:ascii="仿宋_GB2312" w:eastAsia="仿宋_GB2312" w:hAnsi="仿宋_GB2312" w:cs="仿宋_GB2312" w:hint="eastAsia"/>
          <w:sz w:val="32"/>
          <w:szCs w:val="32"/>
        </w:rPr>
        <w:t>业前掌握高技能提供有力保障。同时，根据专业调整，学院加大科研实训室投入力度，加快就业面试指导中心、</w:t>
      </w:r>
      <w:r>
        <w:rPr>
          <w:rFonts w:ascii="仿宋_GB2312" w:eastAsia="仿宋_GB2312" w:hAnsi="仿宋_GB2312" w:cs="仿宋_GB2312" w:hint="eastAsia"/>
          <w:sz w:val="32"/>
          <w:szCs w:val="32"/>
        </w:rPr>
        <w:t>VR</w:t>
      </w:r>
      <w:r>
        <w:rPr>
          <w:rFonts w:ascii="仿宋_GB2312" w:eastAsia="仿宋_GB2312" w:hAnsi="仿宋_GB2312" w:cs="仿宋_GB2312" w:hint="eastAsia"/>
          <w:sz w:val="32"/>
          <w:szCs w:val="32"/>
        </w:rPr>
        <w:t>体验中心、智能开发中心和云计算中心四大校内实训中心建设，为学生实践能力培养及学院高质量发展提供坚实的物质保障。</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年我校教学科研仪器设备资产总额为</w:t>
      </w:r>
      <w:r>
        <w:rPr>
          <w:rFonts w:ascii="仿宋_GB2312" w:eastAsia="仿宋_GB2312" w:hAnsi="仿宋_GB2312" w:cs="仿宋_GB2312" w:hint="eastAsia"/>
          <w:sz w:val="32"/>
          <w:szCs w:val="32"/>
        </w:rPr>
        <w:t>1323.1</w:t>
      </w:r>
      <w:r>
        <w:rPr>
          <w:rFonts w:ascii="仿宋_GB2312" w:eastAsia="仿宋_GB2312" w:hAnsi="仿宋_GB2312" w:cs="仿宋_GB2312" w:hint="eastAsia"/>
          <w:sz w:val="32"/>
          <w:szCs w:val="32"/>
        </w:rPr>
        <w:t>万元，比上年同期增长</w:t>
      </w:r>
      <w:r>
        <w:rPr>
          <w:rFonts w:ascii="仿宋_GB2312" w:eastAsia="仿宋_GB2312" w:hAnsi="仿宋_GB2312" w:cs="仿宋_GB2312" w:hint="eastAsia"/>
          <w:sz w:val="32"/>
          <w:szCs w:val="32"/>
        </w:rPr>
        <w:t>47.02%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学校实践教学条件显著改善。</w:t>
      </w:r>
    </w:p>
    <w:p w:rsidR="007F0735" w:rsidRDefault="0099136A">
      <w:pPr>
        <w:spacing w:line="60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（三）智慧校园建设顺利推进</w:t>
      </w:r>
    </w:p>
    <w:p w:rsidR="007F0735" w:rsidRDefault="0099136A">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学校加大教学设备投入，建设智慧校园环境，信息化教</w:t>
      </w:r>
      <w:r>
        <w:rPr>
          <w:rFonts w:ascii="仿宋_GB2312" w:eastAsia="仿宋_GB2312" w:hAnsi="仿宋_GB2312" w:cs="仿宋_GB2312" w:hint="eastAsia"/>
          <w:sz w:val="32"/>
          <w:szCs w:val="32"/>
        </w:rPr>
        <w:lastRenderedPageBreak/>
        <w:t>室实现全覆盖。同时，建成智能校园安防系统，监控覆盖校园主要场所。学校完成办公自动化系统整合，形成行政办公、教务</w:t>
      </w:r>
      <w:r>
        <w:rPr>
          <w:rFonts w:ascii="仿宋_GB2312" w:eastAsia="仿宋_GB2312" w:hAnsi="仿宋_GB2312" w:cs="仿宋_GB2312" w:hint="eastAsia"/>
          <w:sz w:val="32"/>
          <w:szCs w:val="32"/>
        </w:rPr>
        <w:t>、后勤一体化管理。此外，校园</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卡通系统、统一支付平台投入使用。</w:t>
      </w:r>
    </w:p>
    <w:p w:rsidR="007F0735" w:rsidRDefault="0099136A">
      <w:pPr>
        <w:spacing w:line="600" w:lineRule="exact"/>
        <w:rPr>
          <w:rFonts w:ascii="黑体" w:eastAsia="黑体" w:hAnsi="黑体" w:cs="黑体"/>
          <w:sz w:val="32"/>
          <w:szCs w:val="32"/>
        </w:rPr>
      </w:pPr>
      <w:r>
        <w:rPr>
          <w:rFonts w:ascii="黑体" w:eastAsia="黑体" w:hAnsi="黑体" w:cs="黑体" w:hint="eastAsia"/>
          <w:sz w:val="32"/>
          <w:szCs w:val="32"/>
        </w:rPr>
        <w:t>四、加强师资建设，创新队伍管理制度，满足社会需求</w:t>
      </w:r>
    </w:p>
    <w:p w:rsidR="007F0735" w:rsidRDefault="0099136A">
      <w:pPr>
        <w:spacing w:line="60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（一）加大师资队伍建设，提升教师薪资待遇水平</w:t>
      </w:r>
    </w:p>
    <w:p w:rsidR="007F0735" w:rsidRDefault="0099136A">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首先，根据学科专业建设需要，学校不断加大人才引进力度，教师队伍不断壮大。截至</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月底，学校共有专任教师及兼职教师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36</w:t>
      </w:r>
      <w:r>
        <w:rPr>
          <w:rFonts w:ascii="仿宋_GB2312" w:eastAsia="仿宋_GB2312" w:hAnsi="仿宋_GB2312" w:cs="仿宋_GB2312" w:hint="eastAsia"/>
          <w:sz w:val="32"/>
          <w:szCs w:val="32"/>
        </w:rPr>
        <w:t>人，生师比为</w:t>
      </w:r>
      <w:r>
        <w:rPr>
          <w:rFonts w:ascii="仿宋_GB2312" w:eastAsia="仿宋_GB2312" w:hAnsi="仿宋_GB2312" w:cs="仿宋_GB2312" w:hint="eastAsia"/>
          <w:sz w:val="32"/>
          <w:szCs w:val="32"/>
        </w:rPr>
        <w:t>15.66</w:t>
      </w:r>
      <w:r>
        <w:rPr>
          <w:rFonts w:ascii="仿宋_GB2312" w:eastAsia="仿宋_GB2312" w:hAnsi="仿宋_GB2312" w:cs="仿宋_GB2312" w:hint="eastAsia"/>
          <w:sz w:val="32"/>
          <w:szCs w:val="32"/>
        </w:rPr>
        <w:t>，达到合理水平</w:t>
      </w:r>
      <w:r>
        <w:rPr>
          <w:rFonts w:ascii="仿宋_GB2312" w:eastAsia="仿宋_GB2312" w:hAnsi="仿宋_GB2312" w:cs="仿宋_GB2312" w:hint="eastAsia"/>
          <w:sz w:val="32"/>
          <w:szCs w:val="32"/>
        </w:rPr>
        <w:t>。其中双师</w:t>
      </w:r>
      <w:proofErr w:type="gramStart"/>
      <w:r>
        <w:rPr>
          <w:rFonts w:ascii="仿宋_GB2312" w:eastAsia="仿宋_GB2312" w:hAnsi="仿宋_GB2312" w:cs="仿宋_GB2312" w:hint="eastAsia"/>
          <w:sz w:val="32"/>
          <w:szCs w:val="32"/>
        </w:rPr>
        <w:t>型教师</w:t>
      </w:r>
      <w:proofErr w:type="gramEnd"/>
      <w:r>
        <w:rPr>
          <w:rFonts w:ascii="仿宋_GB2312" w:eastAsia="仿宋_GB2312" w:hAnsi="仿宋_GB2312" w:cs="仿宋_GB2312" w:hint="eastAsia"/>
          <w:sz w:val="32"/>
          <w:szCs w:val="32"/>
        </w:rPr>
        <w:t>占专任教师的比例为</w:t>
      </w:r>
      <w:r>
        <w:rPr>
          <w:rFonts w:ascii="仿宋_GB2312" w:eastAsia="仿宋_GB2312" w:hAnsi="仿宋_GB2312" w:cs="仿宋_GB2312" w:hint="eastAsia"/>
          <w:sz w:val="32"/>
          <w:szCs w:val="32"/>
        </w:rPr>
        <w:t>63.92%</w:t>
      </w:r>
      <w:r>
        <w:rPr>
          <w:rFonts w:ascii="仿宋_GB2312" w:eastAsia="仿宋_GB2312" w:hAnsi="仿宋_GB2312" w:cs="仿宋_GB2312" w:hint="eastAsia"/>
          <w:sz w:val="32"/>
          <w:szCs w:val="32"/>
        </w:rPr>
        <w:t>，教师结构</w:t>
      </w:r>
      <w:r>
        <w:rPr>
          <w:rFonts w:ascii="仿宋_GB2312" w:eastAsia="仿宋_GB2312" w:hAnsi="仿宋_GB2312" w:cs="仿宋_GB2312" w:hint="eastAsia"/>
          <w:sz w:val="32"/>
          <w:szCs w:val="32"/>
        </w:rPr>
        <w:t>合理。</w:t>
      </w:r>
      <w:r>
        <w:rPr>
          <w:rFonts w:ascii="仿宋_GB2312" w:eastAsia="仿宋_GB2312" w:hAnsi="仿宋_GB2312" w:cs="仿宋_GB2312" w:hint="eastAsia"/>
          <w:sz w:val="32"/>
          <w:szCs w:val="32"/>
        </w:rPr>
        <w:t>其次，学历结构得到了改善，高学历教师比重增大。专任教师中具有硕士及以上学位的人占专任教师总数的</w:t>
      </w:r>
      <w:r>
        <w:rPr>
          <w:rFonts w:ascii="仿宋_GB2312" w:eastAsia="仿宋_GB2312" w:hAnsi="仿宋_GB2312" w:cs="仿宋_GB2312" w:hint="eastAsia"/>
          <w:sz w:val="32"/>
          <w:szCs w:val="32"/>
        </w:rPr>
        <w:t>43.6%</w:t>
      </w:r>
      <w:r>
        <w:rPr>
          <w:rFonts w:ascii="仿宋_GB2312" w:eastAsia="仿宋_GB2312" w:hAnsi="仿宋_GB2312" w:cs="仿宋_GB2312" w:hint="eastAsia"/>
          <w:sz w:val="32"/>
          <w:szCs w:val="32"/>
        </w:rPr>
        <w:t>，其中，具有博士学位的</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人，比</w:t>
      </w:r>
      <w:r>
        <w:rPr>
          <w:rFonts w:ascii="仿宋_GB2312" w:eastAsia="仿宋_GB2312" w:hAnsi="仿宋_GB2312" w:cs="仿宋_GB2312" w:hint="eastAsia"/>
          <w:sz w:val="32"/>
          <w:szCs w:val="32"/>
        </w:rPr>
        <w:t>2015</w:t>
      </w:r>
      <w:r>
        <w:rPr>
          <w:rFonts w:ascii="仿宋_GB2312" w:eastAsia="仿宋_GB2312" w:hAnsi="仿宋_GB2312" w:cs="仿宋_GB2312" w:hint="eastAsia"/>
          <w:sz w:val="32"/>
          <w:szCs w:val="32"/>
        </w:rPr>
        <w:t>年增加</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人。</w:t>
      </w:r>
    </w:p>
    <w:p w:rsidR="007F0735" w:rsidRDefault="0099136A">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针对部分教职工提出的希望适度提高福利待遇问题，学校在依法维护教职工合法权益上，加强对全体教职工培训的重视，</w:t>
      </w:r>
      <w:proofErr w:type="gramStart"/>
      <w:r>
        <w:rPr>
          <w:rFonts w:ascii="仿宋_GB2312" w:eastAsia="仿宋_GB2312" w:hAnsi="仿宋_GB2312" w:cs="仿宋_GB2312" w:hint="eastAsia"/>
          <w:sz w:val="32"/>
          <w:szCs w:val="32"/>
        </w:rPr>
        <w:t>提供省</w:t>
      </w:r>
      <w:proofErr w:type="gramEnd"/>
      <w:r>
        <w:rPr>
          <w:rFonts w:ascii="仿宋_GB2312" w:eastAsia="仿宋_GB2312" w:hAnsi="仿宋_GB2312" w:cs="仿宋_GB2312" w:hint="eastAsia"/>
          <w:sz w:val="32"/>
          <w:szCs w:val="32"/>
        </w:rPr>
        <w:t>培、市级和院内培训活动，深化民主管理及法律监督，设立绩效考核机制，提升教职工薪资、社保公积金等福利待遇；注重教职工人文关怀，对新入职教师做好新员工培训、教师座谈会等心理疏导工作，建立健全职工帮扶机制，围绕教职工关注问题及时了解和解决，为确保</w:t>
      </w:r>
      <w:r>
        <w:rPr>
          <w:rFonts w:ascii="仿宋_GB2312" w:eastAsia="仿宋_GB2312" w:hAnsi="仿宋_GB2312" w:cs="仿宋_GB2312" w:hint="eastAsia"/>
          <w:sz w:val="32"/>
          <w:szCs w:val="32"/>
        </w:rPr>
        <w:t>职工稳定工作提供有力保障。</w:t>
      </w:r>
    </w:p>
    <w:p w:rsidR="007F0735" w:rsidRDefault="0099136A">
      <w:pPr>
        <w:spacing w:line="60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（二）建立健全管理制度</w:t>
      </w:r>
    </w:p>
    <w:p w:rsidR="007F0735" w:rsidRDefault="0099136A">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特色企业化运作模式管理。</w:t>
      </w:r>
    </w:p>
    <w:p w:rsidR="007F0735" w:rsidRDefault="0099136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完善学校法人治理结构，提升治理能力。发挥董事会的领导核心作用，确保其决策的科学性、有效性；发挥党委的政治核心作用，确保其监督保证的有效开展；坚持董事会领导下的院长负责制，确保其依法依规行使管理权；完善教职工代表大会制度，形成民主管理、监督的有效机制；</w:t>
      </w:r>
      <w:proofErr w:type="gramStart"/>
      <w:r>
        <w:rPr>
          <w:rFonts w:ascii="仿宋_GB2312" w:eastAsia="仿宋_GB2312" w:hAnsi="仿宋_GB2312" w:cs="仿宋_GB2312" w:hint="eastAsia"/>
          <w:sz w:val="32"/>
          <w:szCs w:val="32"/>
        </w:rPr>
        <w:t>扩大系部管理</w:t>
      </w:r>
      <w:proofErr w:type="gramEnd"/>
      <w:r>
        <w:rPr>
          <w:rFonts w:ascii="仿宋_GB2312" w:eastAsia="仿宋_GB2312" w:hAnsi="仿宋_GB2312" w:cs="仿宋_GB2312" w:hint="eastAsia"/>
          <w:sz w:val="32"/>
          <w:szCs w:val="32"/>
        </w:rPr>
        <w:t>自主权，</w:t>
      </w:r>
      <w:proofErr w:type="gramStart"/>
      <w:r>
        <w:rPr>
          <w:rFonts w:ascii="仿宋_GB2312" w:eastAsia="仿宋_GB2312" w:hAnsi="仿宋_GB2312" w:cs="仿宋_GB2312" w:hint="eastAsia"/>
          <w:sz w:val="32"/>
          <w:szCs w:val="32"/>
        </w:rPr>
        <w:t>突出系部的</w:t>
      </w:r>
      <w:proofErr w:type="gramEnd"/>
      <w:r>
        <w:rPr>
          <w:rFonts w:ascii="仿宋_GB2312" w:eastAsia="仿宋_GB2312" w:hAnsi="仿宋_GB2312" w:cs="仿宋_GB2312" w:hint="eastAsia"/>
          <w:sz w:val="32"/>
          <w:szCs w:val="32"/>
        </w:rPr>
        <w:t>主体地位，实现管理重心下移。</w:t>
      </w:r>
    </w:p>
    <w:p w:rsidR="007F0735" w:rsidRDefault="0099136A">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建立</w:t>
      </w:r>
      <w:r>
        <w:rPr>
          <w:rFonts w:ascii="仿宋_GB2312" w:eastAsia="仿宋_GB2312" w:hAnsi="仿宋_GB2312" w:cs="仿宋_GB2312" w:hint="eastAsia"/>
          <w:sz w:val="32"/>
          <w:szCs w:val="32"/>
        </w:rPr>
        <w:t>KPI</w:t>
      </w:r>
      <w:r>
        <w:rPr>
          <w:rFonts w:ascii="仿宋_GB2312" w:eastAsia="仿宋_GB2312" w:hAnsi="仿宋_GB2312" w:cs="仿宋_GB2312" w:hint="eastAsia"/>
          <w:sz w:val="32"/>
          <w:szCs w:val="32"/>
        </w:rPr>
        <w:t>绩效考核制度。</w:t>
      </w:r>
    </w:p>
    <w:p w:rsidR="007F0735" w:rsidRDefault="0099136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进一步推进学院章程建设，理顺和完善促进学院发展的制度体系。建立以绩效考核为核心的教职工管理</w:t>
      </w:r>
      <w:r>
        <w:rPr>
          <w:rFonts w:ascii="仿宋_GB2312" w:eastAsia="仿宋_GB2312" w:hAnsi="仿宋_GB2312" w:cs="仿宋_GB2312" w:hint="eastAsia"/>
          <w:sz w:val="32"/>
          <w:szCs w:val="32"/>
        </w:rPr>
        <w:t>体系，规范教职工的工作行为，规范各项工作的工作流程与工作标准，不断提升工作效率与工作质量。通过建立绩效考核机制，充分调动部门和教职员工的积极性，每个岗位的员工都围绕其核心工作目标、关键绩效考核指标开展工作，推动学校工作的规范化建设，提高工作效率，促进学院发展。</w:t>
      </w:r>
    </w:p>
    <w:p w:rsidR="007F0735" w:rsidRDefault="0099136A">
      <w:pPr>
        <w:spacing w:line="600" w:lineRule="exact"/>
        <w:rPr>
          <w:rFonts w:ascii="黑体" w:eastAsia="黑体" w:hAnsi="黑体" w:cs="黑体"/>
          <w:sz w:val="32"/>
          <w:szCs w:val="32"/>
        </w:rPr>
      </w:pPr>
      <w:r>
        <w:rPr>
          <w:rFonts w:ascii="黑体" w:eastAsia="黑体" w:hAnsi="黑体" w:cs="黑体" w:hint="eastAsia"/>
          <w:sz w:val="32"/>
          <w:szCs w:val="32"/>
        </w:rPr>
        <w:t>五、强化专业人才培养，满足社会需求</w:t>
      </w:r>
    </w:p>
    <w:p w:rsidR="007F0735" w:rsidRDefault="0099136A">
      <w:pPr>
        <w:rPr>
          <w:rFonts w:ascii="楷体_GB2312" w:eastAsia="楷体_GB2312" w:hAnsi="楷体_GB2312" w:cs="楷体_GB2312"/>
          <w:sz w:val="32"/>
          <w:szCs w:val="32"/>
        </w:rPr>
      </w:pPr>
      <w:r>
        <w:rPr>
          <w:rFonts w:ascii="楷体_GB2312" w:eastAsia="楷体_GB2312" w:hAnsi="楷体_GB2312" w:cs="楷体_GB2312" w:hint="eastAsia"/>
          <w:sz w:val="32"/>
          <w:szCs w:val="32"/>
        </w:rPr>
        <w:t>（一）优化学科结构，调整专业布局，促进品牌专业建设</w:t>
      </w:r>
    </w:p>
    <w:p w:rsidR="007F0735" w:rsidRDefault="0099136A">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学校主动适应经济社会发展需求，优化学科结构，调整专业布局，</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年新增</w:t>
      </w:r>
      <w:proofErr w:type="gramStart"/>
      <w:r>
        <w:rPr>
          <w:rFonts w:ascii="仿宋_GB2312" w:eastAsia="仿宋_GB2312" w:hAnsi="仿宋_GB2312" w:cs="仿宋_GB2312" w:hint="eastAsia"/>
          <w:sz w:val="32"/>
          <w:szCs w:val="32"/>
        </w:rPr>
        <w:t>动漫制作</w:t>
      </w:r>
      <w:proofErr w:type="gramEnd"/>
      <w:r>
        <w:rPr>
          <w:rFonts w:ascii="仿宋_GB2312" w:eastAsia="仿宋_GB2312" w:hAnsi="仿宋_GB2312" w:cs="仿宋_GB2312" w:hint="eastAsia"/>
          <w:sz w:val="32"/>
          <w:szCs w:val="32"/>
        </w:rPr>
        <w:t>技术、软件技术、移动应用开发、云计算技术与应用、智能产品开发、网络营销、互联网金融</w:t>
      </w:r>
      <w:r>
        <w:rPr>
          <w:rFonts w:ascii="仿宋_GB2312" w:eastAsia="仿宋_GB2312" w:hAnsi="仿宋_GB2312" w:cs="仿宋_GB2312" w:hint="eastAsia"/>
          <w:sz w:val="32"/>
          <w:szCs w:val="32"/>
        </w:rPr>
        <w:t>等</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个专业。</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年新增电子商务技术、国际经济与贸易、数字媒体应用技术、物联网工程技术、大数据技术与应用等</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个专业。逐步形成以互联网、</w:t>
      </w:r>
      <w:proofErr w:type="gramStart"/>
      <w:r>
        <w:rPr>
          <w:rFonts w:ascii="仿宋_GB2312" w:eastAsia="仿宋_GB2312" w:hAnsi="仿宋_GB2312" w:cs="仿宋_GB2312" w:hint="eastAsia"/>
          <w:sz w:val="32"/>
          <w:szCs w:val="32"/>
        </w:rPr>
        <w:t>云计算</w:t>
      </w:r>
      <w:proofErr w:type="gramEnd"/>
      <w:r>
        <w:rPr>
          <w:rFonts w:ascii="仿宋_GB2312" w:eastAsia="仿宋_GB2312" w:hAnsi="仿宋_GB2312" w:cs="仿宋_GB2312" w:hint="eastAsia"/>
          <w:sz w:val="32"/>
          <w:szCs w:val="32"/>
        </w:rPr>
        <w:t>为核心，面向信息产业的专业群。</w:t>
      </w:r>
    </w:p>
    <w:p w:rsidR="007F0735" w:rsidRDefault="0099136A">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学校为了更好地提高教育教学水平，以提升质量为主线，专业教育与岗位教育相结合，建构与岗位需求对接的人才培养方案和课程体系，大力加强实践教学力度。学校以项目实践和专业核心课程为重点，花大气力从相关行业、企业或高校引进既有工作实践经验，又有扎实理论基础的教学、技术骨干或项目负责人（经理）充实教学团队骨干队伍，在校内设置专门的实训场所，让学生将</w:t>
      </w:r>
      <w:r>
        <w:rPr>
          <w:rFonts w:ascii="仿宋_GB2312" w:eastAsia="仿宋_GB2312" w:hAnsi="仿宋_GB2312" w:cs="仿宋_GB2312" w:hint="eastAsia"/>
          <w:sz w:val="32"/>
          <w:szCs w:val="32"/>
        </w:rPr>
        <w:t>实践操作和理论知识的学习结合在一起。</w:t>
      </w:r>
    </w:p>
    <w:p w:rsidR="007F0735" w:rsidRDefault="0099136A">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除此之外，学校和京东、途牛、阿里巴巴、腾讯、</w:t>
      </w:r>
      <w:r>
        <w:rPr>
          <w:rFonts w:ascii="仿宋_GB2312" w:eastAsia="仿宋_GB2312" w:hAnsi="仿宋_GB2312" w:cs="仿宋_GB2312" w:hint="eastAsia"/>
          <w:sz w:val="32"/>
          <w:szCs w:val="32"/>
        </w:rPr>
        <w:t>360</w:t>
      </w:r>
      <w:r>
        <w:rPr>
          <w:rFonts w:ascii="仿宋_GB2312" w:eastAsia="仿宋_GB2312" w:hAnsi="仿宋_GB2312" w:cs="仿宋_GB2312" w:hint="eastAsia"/>
          <w:sz w:val="32"/>
          <w:szCs w:val="32"/>
        </w:rPr>
        <w:t>等多家</w:t>
      </w:r>
      <w:proofErr w:type="gramStart"/>
      <w:r>
        <w:rPr>
          <w:rFonts w:ascii="仿宋_GB2312" w:eastAsia="仿宋_GB2312" w:hAnsi="仿宋_GB2312" w:cs="仿宋_GB2312" w:hint="eastAsia"/>
          <w:sz w:val="32"/>
          <w:szCs w:val="32"/>
        </w:rPr>
        <w:t>校外企业</w:t>
      </w:r>
      <w:proofErr w:type="gramEnd"/>
      <w:r>
        <w:rPr>
          <w:rFonts w:ascii="仿宋_GB2312" w:eastAsia="仿宋_GB2312" w:hAnsi="仿宋_GB2312" w:cs="仿宋_GB2312" w:hint="eastAsia"/>
          <w:sz w:val="32"/>
          <w:szCs w:val="32"/>
        </w:rPr>
        <w:t>建立合作，在学校学习了系统的理论知识之后，让学生到企业中进行实习，让他们真正地接触到未来的岗位。这种方式为企业和学生提供了双赢，学生既对专业知识有了更深刻理解，同时又给企业带来了经济效益。这种方式不仅适应当前的职业教育院校教学改革，还有利于提高学生的学习效率。</w:t>
      </w:r>
    </w:p>
    <w:p w:rsidR="007F0735" w:rsidRDefault="0099136A">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目前，学校正在建设和评选院级品牌专业。其中以互联网、</w:t>
      </w:r>
      <w:proofErr w:type="gramStart"/>
      <w:r>
        <w:rPr>
          <w:rFonts w:ascii="仿宋_GB2312" w:eastAsia="仿宋_GB2312" w:hAnsi="仿宋_GB2312" w:cs="仿宋_GB2312" w:hint="eastAsia"/>
          <w:sz w:val="32"/>
          <w:szCs w:val="32"/>
        </w:rPr>
        <w:t>云计算</w:t>
      </w:r>
      <w:proofErr w:type="gramEnd"/>
      <w:r>
        <w:rPr>
          <w:rFonts w:ascii="仿宋_GB2312" w:eastAsia="仿宋_GB2312" w:hAnsi="仿宋_GB2312" w:cs="仿宋_GB2312" w:hint="eastAsia"/>
          <w:sz w:val="32"/>
          <w:szCs w:val="32"/>
        </w:rPr>
        <w:t>为核心的面向信息产业的专业，已开展</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门品牌专业的视频公开课程建设，有</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门课程已完成围绕视频公开课程进行教材建设，并已出版。</w:t>
      </w:r>
    </w:p>
    <w:p w:rsidR="007F0735" w:rsidRDefault="0099136A">
      <w:pPr>
        <w:rPr>
          <w:rFonts w:ascii="楷体_GB2312" w:eastAsia="楷体_GB2312" w:hAnsi="楷体_GB2312" w:cs="楷体_GB2312"/>
          <w:sz w:val="32"/>
          <w:szCs w:val="32"/>
        </w:rPr>
      </w:pPr>
      <w:r>
        <w:rPr>
          <w:rFonts w:ascii="楷体_GB2312" w:eastAsia="楷体_GB2312" w:hAnsi="楷体_GB2312" w:cs="楷体_GB2312" w:hint="eastAsia"/>
          <w:sz w:val="32"/>
          <w:szCs w:val="32"/>
        </w:rPr>
        <w:t>（二）强调文化建设，实现学生自主管理</w:t>
      </w:r>
    </w:p>
    <w:p w:rsidR="007F0735" w:rsidRDefault="0099136A">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通过文化引领，打造学生“快乐新生、感恩奉献、正确归因”的文化品位；通过文化素质教育，学会如何具有管理</w:t>
      </w:r>
      <w:r>
        <w:rPr>
          <w:rFonts w:ascii="仿宋_GB2312" w:eastAsia="仿宋_GB2312" w:hAnsi="仿宋_GB2312" w:cs="仿宋_GB2312" w:hint="eastAsia"/>
          <w:sz w:val="32"/>
          <w:szCs w:val="32"/>
        </w:rPr>
        <w:lastRenderedPageBreak/>
        <w:t>思想的能力；通过真实的管理对象，学会处理各种关系；通过完整的管理过程，让学生进行达成目标的计划、组织、领导、控制等全程实践；通过全面的管理反馈，形成管理闭环。使学生学会如何领导团队、达成目标；</w:t>
      </w:r>
      <w:r>
        <w:rPr>
          <w:rFonts w:ascii="仿宋_GB2312" w:eastAsia="仿宋_GB2312" w:hAnsi="仿宋_GB2312" w:cs="仿宋_GB2312" w:hint="eastAsia"/>
          <w:sz w:val="32"/>
          <w:szCs w:val="32"/>
        </w:rPr>
        <w:t>提升学生的目标管理能力、制度管理能力、文化管理能力和创新创业能力。</w:t>
      </w:r>
    </w:p>
    <w:p w:rsidR="007F0735" w:rsidRDefault="0099136A" w:rsidP="0099136A">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目前我校已推出</w:t>
      </w:r>
      <w:r>
        <w:rPr>
          <w:rFonts w:ascii="仿宋_GB2312" w:eastAsia="仿宋_GB2312" w:hAnsi="仿宋_GB2312" w:cs="仿宋_GB2312" w:hint="eastAsia"/>
          <w:sz w:val="32"/>
          <w:szCs w:val="32"/>
        </w:rPr>
        <w:t>41</w:t>
      </w:r>
      <w:r>
        <w:rPr>
          <w:rFonts w:ascii="仿宋_GB2312" w:eastAsia="仿宋_GB2312" w:hAnsi="仿宋_GB2312" w:cs="仿宋_GB2312" w:hint="eastAsia"/>
          <w:sz w:val="32"/>
          <w:szCs w:val="32"/>
        </w:rPr>
        <w:t>个完全自主管理班级，其中“四率</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值”（未违纪率、未异常率、升班率、出勤率、平均值）达到</w:t>
      </w:r>
      <w:r>
        <w:rPr>
          <w:rFonts w:ascii="仿宋_GB2312" w:eastAsia="仿宋_GB2312" w:hAnsi="仿宋_GB2312" w:cs="仿宋_GB2312" w:hint="eastAsia"/>
          <w:sz w:val="32"/>
          <w:szCs w:val="32"/>
        </w:rPr>
        <w:t>420</w:t>
      </w:r>
      <w:r>
        <w:rPr>
          <w:rFonts w:ascii="仿宋_GB2312" w:eastAsia="仿宋_GB2312" w:hAnsi="仿宋_GB2312" w:cs="仿宋_GB2312" w:hint="eastAsia"/>
          <w:sz w:val="32"/>
          <w:szCs w:val="32"/>
        </w:rPr>
        <w:t>分及以上的有</w:t>
      </w: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个班，优质率达</w:t>
      </w:r>
      <w:r>
        <w:rPr>
          <w:rFonts w:ascii="仿宋_GB2312" w:eastAsia="仿宋_GB2312" w:hAnsi="仿宋_GB2312" w:cs="仿宋_GB2312" w:hint="eastAsia"/>
          <w:sz w:val="32"/>
          <w:szCs w:val="32"/>
        </w:rPr>
        <w:t>65.9%</w:t>
      </w:r>
      <w:r>
        <w:rPr>
          <w:rFonts w:ascii="仿宋_GB2312" w:eastAsia="仿宋_GB2312" w:hAnsi="仿宋_GB2312" w:cs="仿宋_GB2312" w:hint="eastAsia"/>
          <w:sz w:val="32"/>
          <w:szCs w:val="32"/>
        </w:rPr>
        <w:t>。对完全自主管理班进行细分，女子学院推出</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个班，优质率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；信息设计学院推出</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个班，优质率</w:t>
      </w:r>
      <w:r>
        <w:rPr>
          <w:rFonts w:ascii="仿宋_GB2312" w:eastAsia="仿宋_GB2312" w:hAnsi="仿宋_GB2312" w:cs="仿宋_GB2312" w:hint="eastAsia"/>
          <w:sz w:val="32"/>
          <w:szCs w:val="32"/>
        </w:rPr>
        <w:t>92%</w:t>
      </w:r>
      <w:r>
        <w:rPr>
          <w:rFonts w:ascii="仿宋_GB2312" w:eastAsia="仿宋_GB2312" w:hAnsi="仿宋_GB2312" w:cs="仿宋_GB2312" w:hint="eastAsia"/>
          <w:sz w:val="32"/>
          <w:szCs w:val="32"/>
        </w:rPr>
        <w:t>；电子商务学院推出</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个班，优质率</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；文理学院推出</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个班，优质率</w:t>
      </w:r>
      <w:r>
        <w:rPr>
          <w:rFonts w:ascii="仿宋_GB2312" w:eastAsia="仿宋_GB2312" w:hAnsi="仿宋_GB2312" w:cs="仿宋_GB2312" w:hint="eastAsia"/>
          <w:sz w:val="32"/>
          <w:szCs w:val="32"/>
        </w:rPr>
        <w:t>44%</w:t>
      </w:r>
      <w:r>
        <w:rPr>
          <w:rFonts w:ascii="仿宋_GB2312" w:eastAsia="仿宋_GB2312" w:hAnsi="仿宋_GB2312" w:cs="仿宋_GB2312" w:hint="eastAsia"/>
          <w:sz w:val="32"/>
          <w:szCs w:val="32"/>
        </w:rPr>
        <w:t>；外语学院推出</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个班，优质率</w:t>
      </w:r>
      <w:r>
        <w:rPr>
          <w:rFonts w:ascii="仿宋_GB2312" w:eastAsia="仿宋_GB2312" w:hAnsi="仿宋_GB2312" w:cs="仿宋_GB2312" w:hint="eastAsia"/>
          <w:sz w:val="32"/>
          <w:szCs w:val="32"/>
        </w:rPr>
        <w:t>33%</w:t>
      </w:r>
      <w:r>
        <w:rPr>
          <w:rFonts w:ascii="仿宋_GB2312" w:eastAsia="仿宋_GB2312" w:hAnsi="仿宋_GB2312" w:cs="仿宋_GB2312" w:hint="eastAsia"/>
          <w:sz w:val="32"/>
          <w:szCs w:val="32"/>
        </w:rPr>
        <w:t>；信息工程推出</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个班，暂时尚未达到优质率标准。结合我校目前完全自主管理的试点推行状况，</w:t>
      </w:r>
      <w:r>
        <w:rPr>
          <w:rFonts w:ascii="仿宋_GB2312" w:eastAsia="仿宋_GB2312" w:hAnsi="仿宋_GB2312" w:cs="仿宋_GB2312" w:hint="eastAsia"/>
          <w:sz w:val="32"/>
          <w:szCs w:val="32"/>
        </w:rPr>
        <w:t>我校预计</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年可实现全校推行完全自主管理班级建设。</w:t>
      </w:r>
      <w:bookmarkStart w:id="0" w:name="_GoBack"/>
      <w:bookmarkEnd w:id="0"/>
    </w:p>
    <w:p w:rsidR="007F0735" w:rsidRDefault="0099136A">
      <w:pPr>
        <w:spacing w:line="600" w:lineRule="exact"/>
        <w:rPr>
          <w:rFonts w:ascii="黑体" w:eastAsia="黑体" w:hAnsi="黑体" w:cs="黑体"/>
          <w:sz w:val="32"/>
          <w:szCs w:val="32"/>
        </w:rPr>
      </w:pPr>
      <w:r>
        <w:rPr>
          <w:rFonts w:ascii="黑体" w:eastAsia="黑体" w:hAnsi="黑体" w:cs="黑体" w:hint="eastAsia"/>
          <w:sz w:val="32"/>
          <w:szCs w:val="32"/>
        </w:rPr>
        <w:t>六、提高社会服务能力，满足社会需求</w:t>
      </w:r>
    </w:p>
    <w:p w:rsidR="007F0735" w:rsidRDefault="0099136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适应时代企业发展需求，不断提高就业质量。根据就业统计数据显示，我校</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届应届毕业生就业率为</w:t>
      </w:r>
      <w:r>
        <w:rPr>
          <w:rFonts w:ascii="仿宋_GB2312" w:eastAsia="仿宋_GB2312" w:hAnsi="仿宋_GB2312" w:cs="仿宋_GB2312" w:hint="eastAsia"/>
          <w:sz w:val="32"/>
          <w:szCs w:val="32"/>
        </w:rPr>
        <w:t>70.39%</w:t>
      </w:r>
      <w:r>
        <w:rPr>
          <w:rFonts w:ascii="仿宋_GB2312" w:eastAsia="仿宋_GB2312" w:hAnsi="仿宋_GB2312" w:cs="仿宋_GB2312" w:hint="eastAsia"/>
          <w:sz w:val="32"/>
          <w:szCs w:val="32"/>
        </w:rPr>
        <w:t>，毕业半年后月平均薪资为</w:t>
      </w:r>
      <w:r>
        <w:rPr>
          <w:rFonts w:ascii="仿宋_GB2312" w:eastAsia="仿宋_GB2312" w:hAnsi="仿宋_GB2312" w:cs="仿宋_GB2312" w:hint="eastAsia"/>
          <w:sz w:val="32"/>
          <w:szCs w:val="32"/>
        </w:rPr>
        <w:t>3050.67</w:t>
      </w:r>
      <w:r>
        <w:rPr>
          <w:rFonts w:ascii="仿宋_GB2312" w:eastAsia="仿宋_GB2312" w:hAnsi="仿宋_GB2312" w:cs="仿宋_GB2312" w:hint="eastAsia"/>
          <w:sz w:val="32"/>
          <w:szCs w:val="32"/>
        </w:rPr>
        <w:t>元。我校</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年应届毕业生就业率为</w:t>
      </w:r>
      <w:r>
        <w:rPr>
          <w:rFonts w:ascii="仿宋_GB2312" w:eastAsia="仿宋_GB2312" w:hAnsi="仿宋_GB2312" w:cs="仿宋_GB2312" w:hint="eastAsia"/>
          <w:sz w:val="32"/>
          <w:szCs w:val="32"/>
        </w:rPr>
        <w:t>81.68%</w:t>
      </w:r>
      <w:r>
        <w:rPr>
          <w:rFonts w:ascii="仿宋_GB2312" w:eastAsia="仿宋_GB2312" w:hAnsi="仿宋_GB2312" w:cs="仿宋_GB2312" w:hint="eastAsia"/>
          <w:sz w:val="32"/>
          <w:szCs w:val="32"/>
        </w:rPr>
        <w:t>，毕业生就业率大幅提升；该批次学生毕业半年后月平均薪资为</w:t>
      </w:r>
      <w:r>
        <w:rPr>
          <w:rFonts w:ascii="仿宋_GB2312" w:eastAsia="仿宋_GB2312" w:hAnsi="仿宋_GB2312" w:cs="仿宋_GB2312" w:hint="eastAsia"/>
          <w:sz w:val="32"/>
          <w:szCs w:val="32"/>
        </w:rPr>
        <w:t>3420</w:t>
      </w:r>
      <w:r>
        <w:rPr>
          <w:rFonts w:ascii="仿宋_GB2312" w:eastAsia="仿宋_GB2312" w:hAnsi="仿宋_GB2312" w:cs="仿宋_GB2312" w:hint="eastAsia"/>
          <w:sz w:val="32"/>
          <w:szCs w:val="32"/>
        </w:rPr>
        <w:t>元，其中</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的学生毕业半年后月平均薪资达</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rPr>
        <w:t>元。</w:t>
      </w:r>
    </w:p>
    <w:p w:rsidR="007F0735" w:rsidRDefault="0099136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我校</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年应届毕业生本地就业率为</w:t>
      </w:r>
      <w:r>
        <w:rPr>
          <w:rFonts w:ascii="仿宋_GB2312" w:eastAsia="仿宋_GB2312" w:hAnsi="仿宋_GB2312" w:cs="仿宋_GB2312" w:hint="eastAsia"/>
          <w:sz w:val="32"/>
          <w:szCs w:val="32"/>
        </w:rPr>
        <w:t>29.49%</w:t>
      </w:r>
      <w:r>
        <w:rPr>
          <w:rFonts w:ascii="仿宋_GB2312" w:eastAsia="仿宋_GB2312" w:hAnsi="仿宋_GB2312" w:cs="仿宋_GB2312" w:hint="eastAsia"/>
          <w:sz w:val="32"/>
          <w:szCs w:val="32"/>
        </w:rPr>
        <w:t>，明显高于宿迁市</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年高职毕业生平均本地就业率的</w:t>
      </w:r>
      <w:r>
        <w:rPr>
          <w:rFonts w:ascii="仿宋_GB2312" w:eastAsia="仿宋_GB2312" w:hAnsi="仿宋_GB2312" w:cs="仿宋_GB2312" w:hint="eastAsia"/>
          <w:sz w:val="32"/>
          <w:szCs w:val="32"/>
        </w:rPr>
        <w:t>17.01%</w:t>
      </w:r>
      <w:r>
        <w:rPr>
          <w:rFonts w:ascii="仿宋_GB2312" w:eastAsia="仿宋_GB2312" w:hAnsi="仿宋_GB2312" w:cs="仿宋_GB2312" w:hint="eastAsia"/>
          <w:sz w:val="32"/>
          <w:szCs w:val="32"/>
        </w:rPr>
        <w:t>，更好地支持了本地经济发展。部分毕业生返回家乡就业，回报家乡，助力家乡经济发展。大部分毕业生前往经济发达、就业机会较多、就业前景广阔的长三角及苏南地区就业，为当地经济发展注入了新鲜活力，实现了自身人生价值。</w:t>
      </w:r>
    </w:p>
    <w:p w:rsidR="007F0735" w:rsidRDefault="0099136A">
      <w:pPr>
        <w:numPr>
          <w:ilvl w:val="0"/>
          <w:numId w:val="1"/>
        </w:numPr>
        <w:spacing w:line="600" w:lineRule="exact"/>
        <w:rPr>
          <w:rFonts w:ascii="黑体" w:eastAsia="黑体" w:hAnsi="黑体" w:cs="黑体"/>
          <w:sz w:val="32"/>
          <w:szCs w:val="32"/>
        </w:rPr>
      </w:pPr>
      <w:r>
        <w:rPr>
          <w:rFonts w:ascii="黑体" w:eastAsia="黑体" w:hAnsi="黑体" w:cs="黑体" w:hint="eastAsia"/>
          <w:sz w:val="32"/>
          <w:szCs w:val="32"/>
        </w:rPr>
        <w:t>自评结论与展望</w:t>
      </w:r>
    </w:p>
    <w:p w:rsidR="007F0735" w:rsidRDefault="0099136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服务社会是高等院校基本职能之一，宿迁职业技术学院在长期办学中始终把提高社会服务能力作为自身发展目标，不断提高适应社会需求能力。学校贯彻从社会需求出发办学、办学为了服务社会经济发</w:t>
      </w:r>
      <w:r>
        <w:rPr>
          <w:rFonts w:ascii="仿宋_GB2312" w:eastAsia="仿宋_GB2312" w:hAnsi="仿宋_GB2312" w:cs="仿宋_GB2312" w:hint="eastAsia"/>
          <w:sz w:val="32"/>
          <w:szCs w:val="32"/>
        </w:rPr>
        <w:t>展的高职教育方针，以提高社会服务能力为己任，着力构建与行业企业单位、政府、社会、地方企业等组织机构的生态系统，找准办学定位，发展教育生态链，形成教育闭环系统，达到了系统动态平衡。学校在办学中，积极改善办学条件，不断扩大办学规模，加强基础实施建设，建设智慧校园，保障了教育教学工作的良性运行；提升教师薪资待遇水平，促进了师资队伍建设的发展，创新教师队伍管理制度，提高教学运营效率；优化学科结构，调整专业布局，促进品牌专业建设，强调文化建设，实现学生自主管理，拓展多种形式的校企合作，强化学生实践教学能力；培养出的人</w:t>
      </w:r>
      <w:r>
        <w:rPr>
          <w:rFonts w:ascii="仿宋_GB2312" w:eastAsia="仿宋_GB2312" w:hAnsi="仿宋_GB2312" w:cs="仿宋_GB2312" w:hint="eastAsia"/>
          <w:sz w:val="32"/>
          <w:szCs w:val="32"/>
        </w:rPr>
        <w:t>才既服务于当地支柱产业的民营小中型企业，有力支撑地方经济发展，又辐射周边地区，带动周边地区经济发展。学校毕业生通过自己的辛勤工作，既实现了人</w:t>
      </w:r>
      <w:r>
        <w:rPr>
          <w:rFonts w:ascii="仿宋_GB2312" w:eastAsia="仿宋_GB2312" w:hAnsi="仿宋_GB2312" w:cs="仿宋_GB2312" w:hint="eastAsia"/>
          <w:sz w:val="32"/>
          <w:szCs w:val="32"/>
        </w:rPr>
        <w:lastRenderedPageBreak/>
        <w:t>生价值，改变了自身的命运，也为民营经济发展注入了新鲜活力。学校积极开展社会人员培训、社区服务、社会公益服务、其他服务，成为地方经济社会发展重要的助推器。学校获“宿迁市教育工作先进集体”荣誉称号，“先进学校”荣誉称号，是学校适应社会需求能力建设取得的阶段性成果，也是学校适应社会需求能力不断提升的有力证明。据此，我们认为，学校适应社会需求能力自评结论为良好。</w:t>
      </w:r>
    </w:p>
    <w:p w:rsidR="007F0735" w:rsidRDefault="0099136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宿迁职业技术学</w:t>
      </w:r>
      <w:r>
        <w:rPr>
          <w:rFonts w:ascii="仿宋_GB2312" w:eastAsia="仿宋_GB2312" w:hAnsi="仿宋_GB2312" w:cs="仿宋_GB2312" w:hint="eastAsia"/>
          <w:sz w:val="32"/>
          <w:szCs w:val="32"/>
        </w:rPr>
        <w:t>院在加强适应社会需求能力的建设过程中，取得了显著的成果，但随着社会经济发展对高校提出的要求不断提高，学校必须不断克服自身困难，主动作为，根据区域社会环境、学校办学资源、既有办学基础等，找准办学定位，构建现代新型一流大学，增强服务职能，提升人才培养和技术服务质量，为地区经济社会发展做出更大贡献。为此，学校坚持不忘初心，砥砺前行，从如下方面不断加强自身能力，不断提高学校适应社会需求能力。</w:t>
      </w:r>
    </w:p>
    <w:p w:rsidR="007F0735" w:rsidRDefault="0099136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学校将按照“五位一体”总体布局和“四个全面”战略布局，遵循“创新、协调、绿色、开放、共享”五大发展理念，紧抓国家加快发展现代</w:t>
      </w:r>
      <w:r>
        <w:rPr>
          <w:rFonts w:ascii="仿宋_GB2312" w:eastAsia="仿宋_GB2312" w:hAnsi="仿宋_GB2312" w:cs="仿宋_GB2312" w:hint="eastAsia"/>
          <w:sz w:val="32"/>
          <w:szCs w:val="32"/>
        </w:rPr>
        <w:t>职业教育和优质高职院校建设的重大机遇，深化教学育人、师资队伍、学生管理、社会服务等领域的综合改革，全面激发学校办学活力，提高人才培养质量，社会服务水平，将学院建成一流高职院校。</w:t>
      </w:r>
    </w:p>
    <w:p w:rsidR="007F0735" w:rsidRDefault="0099136A">
      <w:pPr>
        <w:spacing w:line="60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（一）大力提升专业内涵建设。</w:t>
      </w:r>
    </w:p>
    <w:p w:rsidR="007F0735" w:rsidRDefault="0099136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按照“做特、做精、做强”的原则，加强特色专业、省</w:t>
      </w:r>
      <w:r>
        <w:rPr>
          <w:rFonts w:ascii="仿宋_GB2312" w:eastAsia="仿宋_GB2312" w:hAnsi="仿宋_GB2312" w:cs="仿宋_GB2312" w:hint="eastAsia"/>
          <w:sz w:val="32"/>
          <w:szCs w:val="32"/>
        </w:rPr>
        <w:lastRenderedPageBreak/>
        <w:t>级品牌专业的内涵建设，加</w:t>
      </w:r>
      <w:proofErr w:type="gramStart"/>
      <w:r>
        <w:rPr>
          <w:rFonts w:ascii="仿宋_GB2312" w:eastAsia="仿宋_GB2312" w:hAnsi="仿宋_GB2312" w:cs="仿宋_GB2312" w:hint="eastAsia"/>
          <w:sz w:val="32"/>
          <w:szCs w:val="32"/>
        </w:rPr>
        <w:t>大校级</w:t>
      </w:r>
      <w:proofErr w:type="gramEnd"/>
      <w:r>
        <w:rPr>
          <w:rFonts w:ascii="仿宋_GB2312" w:eastAsia="仿宋_GB2312" w:hAnsi="仿宋_GB2312" w:cs="仿宋_GB2312" w:hint="eastAsia"/>
          <w:sz w:val="32"/>
          <w:szCs w:val="32"/>
        </w:rPr>
        <w:t>重点专业建设力度，形成专业建设的示范效应。加强特色、品牌、重点专业的调研论证工作，科学制订专业建设规划。</w:t>
      </w:r>
    </w:p>
    <w:p w:rsidR="007F0735" w:rsidRDefault="0099136A">
      <w:pPr>
        <w:spacing w:line="60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（二）切实加强师资队伍建设。</w:t>
      </w:r>
    </w:p>
    <w:p w:rsidR="007F0735" w:rsidRDefault="0099136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首先，要花大力气引进一批高学历、高职称、高技能型人才；其次，在专业教师队伍中选拔部分专业基</w:t>
      </w:r>
      <w:r>
        <w:rPr>
          <w:rFonts w:ascii="仿宋_GB2312" w:eastAsia="仿宋_GB2312" w:hAnsi="仿宋_GB2312" w:cs="仿宋_GB2312" w:hint="eastAsia"/>
          <w:sz w:val="32"/>
          <w:szCs w:val="32"/>
        </w:rPr>
        <w:t>础扎实、专业成果突出的专业带头人，给予重点培养，鼓励其参加教育教学改革研究、课程建设、教材建设、专业进修、企业实践、教育科研、参与企业产品研发、参加专业学术会议等；再次，选拔具有突出发展潜力的优秀中青年骨干教师参加专业进修、企业实践、教育科研、参加专业学术会议，提高教育教学能力和实践能力；最后，支持和鼓励专业教师参加专业知识更新、攻读学历学位、国家级职教师资培训、学术交流，加大对青年教师的国内培训支持力度，不断优化师资队伍学历、学位和知识结构，进一步提高教师专业能力、科研能力和教育教学水平。</w:t>
      </w:r>
    </w:p>
    <w:p w:rsidR="007F0735" w:rsidRDefault="0099136A">
      <w:pPr>
        <w:spacing w:line="60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（三）不断提升</w:t>
      </w:r>
      <w:r>
        <w:rPr>
          <w:rFonts w:ascii="楷体_GB2312" w:eastAsia="楷体_GB2312" w:hAnsi="楷体_GB2312" w:cs="楷体_GB2312" w:hint="eastAsia"/>
          <w:sz w:val="32"/>
          <w:szCs w:val="32"/>
        </w:rPr>
        <w:t>产教融合力度。</w:t>
      </w:r>
    </w:p>
    <w:p w:rsidR="007F0735" w:rsidRDefault="0099136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根据行业、区域经济发展和人才市场需求状况加大专业结构调整力度。深化工学结合，建立</w:t>
      </w:r>
      <w:proofErr w:type="gramStart"/>
      <w:r>
        <w:rPr>
          <w:rFonts w:ascii="仿宋_GB2312" w:eastAsia="仿宋_GB2312" w:hAnsi="仿宋_GB2312" w:cs="仿宋_GB2312" w:hint="eastAsia"/>
          <w:sz w:val="32"/>
          <w:szCs w:val="32"/>
        </w:rPr>
        <w:t>健全校</w:t>
      </w:r>
      <w:proofErr w:type="gramEnd"/>
      <w:r>
        <w:rPr>
          <w:rFonts w:ascii="仿宋_GB2312" w:eastAsia="仿宋_GB2312" w:hAnsi="仿宋_GB2312" w:cs="仿宋_GB2312" w:hint="eastAsia"/>
          <w:sz w:val="32"/>
          <w:szCs w:val="32"/>
        </w:rPr>
        <w:t>企合作机制，校企共建校内外实训基地；共同开发课程，推进“项目驱动”、“任务导向”等教学模式改革；共同开展科研项目，如软件开发等，真正做到“产、学、</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”结合，互利共赢。整合办学资源，依托地方经济发展，突出学校办学优势，提高社会</w:t>
      </w:r>
      <w:r>
        <w:rPr>
          <w:rFonts w:ascii="仿宋_GB2312" w:eastAsia="仿宋_GB2312" w:hAnsi="仿宋_GB2312" w:cs="仿宋_GB2312" w:hint="eastAsia"/>
          <w:sz w:val="32"/>
          <w:szCs w:val="32"/>
        </w:rPr>
        <w:lastRenderedPageBreak/>
        <w:t>服务水平，建成学生及家长信任、人民满意、社会需求的优质高职院校。</w:t>
      </w:r>
    </w:p>
    <w:p w:rsidR="007F0735" w:rsidRDefault="007F0735">
      <w:pPr>
        <w:spacing w:line="600" w:lineRule="exact"/>
        <w:rPr>
          <w:rFonts w:ascii="仿宋_GB2312" w:eastAsia="仿宋_GB2312" w:hAnsi="仿宋_GB2312" w:cs="仿宋_GB2312"/>
          <w:sz w:val="32"/>
          <w:szCs w:val="32"/>
        </w:rPr>
      </w:pPr>
    </w:p>
    <w:sectPr w:rsidR="007F07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Courier New"/>
    <w:charset w:val="00"/>
    <w:family w:val="auto"/>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F99F54"/>
    <w:multiLevelType w:val="singleLevel"/>
    <w:tmpl w:val="E5F99F54"/>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605A7F"/>
    <w:rsid w:val="00734040"/>
    <w:rsid w:val="007F0735"/>
    <w:rsid w:val="0099136A"/>
    <w:rsid w:val="017D621B"/>
    <w:rsid w:val="038A7F42"/>
    <w:rsid w:val="03CF07F1"/>
    <w:rsid w:val="05422CC4"/>
    <w:rsid w:val="05E35C37"/>
    <w:rsid w:val="061E0B13"/>
    <w:rsid w:val="08CF30F5"/>
    <w:rsid w:val="09607CED"/>
    <w:rsid w:val="0A832310"/>
    <w:rsid w:val="0DE5320F"/>
    <w:rsid w:val="10063C37"/>
    <w:rsid w:val="124635B3"/>
    <w:rsid w:val="131E2093"/>
    <w:rsid w:val="13B37CAD"/>
    <w:rsid w:val="13FD43BE"/>
    <w:rsid w:val="15A50EBC"/>
    <w:rsid w:val="15C67AD3"/>
    <w:rsid w:val="16313BD7"/>
    <w:rsid w:val="16E82533"/>
    <w:rsid w:val="19843D97"/>
    <w:rsid w:val="1A4D124D"/>
    <w:rsid w:val="1AA22469"/>
    <w:rsid w:val="1E0274B2"/>
    <w:rsid w:val="1E501A60"/>
    <w:rsid w:val="21121E0D"/>
    <w:rsid w:val="25F843DF"/>
    <w:rsid w:val="26620702"/>
    <w:rsid w:val="27B56A37"/>
    <w:rsid w:val="28A60D00"/>
    <w:rsid w:val="28BB2F60"/>
    <w:rsid w:val="2B2242E9"/>
    <w:rsid w:val="2D7636F0"/>
    <w:rsid w:val="2E423D89"/>
    <w:rsid w:val="2EA7335C"/>
    <w:rsid w:val="2F51237C"/>
    <w:rsid w:val="306C6B01"/>
    <w:rsid w:val="3081525E"/>
    <w:rsid w:val="313363D5"/>
    <w:rsid w:val="344626D9"/>
    <w:rsid w:val="368247AC"/>
    <w:rsid w:val="36C35B18"/>
    <w:rsid w:val="36FF0F66"/>
    <w:rsid w:val="39712E7E"/>
    <w:rsid w:val="3A632662"/>
    <w:rsid w:val="3AD83EA7"/>
    <w:rsid w:val="3BA71400"/>
    <w:rsid w:val="3BB4667E"/>
    <w:rsid w:val="3C6D7E50"/>
    <w:rsid w:val="3DC15F74"/>
    <w:rsid w:val="3FB16200"/>
    <w:rsid w:val="411D73EC"/>
    <w:rsid w:val="412E5BD4"/>
    <w:rsid w:val="42177A83"/>
    <w:rsid w:val="431F7B43"/>
    <w:rsid w:val="45866CC4"/>
    <w:rsid w:val="45A12B4A"/>
    <w:rsid w:val="470657CC"/>
    <w:rsid w:val="47581597"/>
    <w:rsid w:val="475D71FA"/>
    <w:rsid w:val="47ED6ED8"/>
    <w:rsid w:val="47FE6239"/>
    <w:rsid w:val="4B0C72F1"/>
    <w:rsid w:val="4B61431C"/>
    <w:rsid w:val="4B6A0E32"/>
    <w:rsid w:val="4CC5634B"/>
    <w:rsid w:val="519702BD"/>
    <w:rsid w:val="536655B0"/>
    <w:rsid w:val="54A143B7"/>
    <w:rsid w:val="5968610D"/>
    <w:rsid w:val="5A835D72"/>
    <w:rsid w:val="5D9E4C94"/>
    <w:rsid w:val="5DE74F8C"/>
    <w:rsid w:val="5DE93BD2"/>
    <w:rsid w:val="5E3A7AF2"/>
    <w:rsid w:val="5F070278"/>
    <w:rsid w:val="61B051F7"/>
    <w:rsid w:val="63665012"/>
    <w:rsid w:val="637A48BF"/>
    <w:rsid w:val="63B90823"/>
    <w:rsid w:val="65C876A2"/>
    <w:rsid w:val="68FE4142"/>
    <w:rsid w:val="6A287099"/>
    <w:rsid w:val="6C605A7F"/>
    <w:rsid w:val="6D431176"/>
    <w:rsid w:val="6DC60C48"/>
    <w:rsid w:val="6F0D0316"/>
    <w:rsid w:val="6F480819"/>
    <w:rsid w:val="6F8E60A6"/>
    <w:rsid w:val="70AC6F67"/>
    <w:rsid w:val="72513E66"/>
    <w:rsid w:val="72F33ED6"/>
    <w:rsid w:val="7A3F491C"/>
    <w:rsid w:val="7B114C3F"/>
    <w:rsid w:val="7BC6417D"/>
    <w:rsid w:val="7C290221"/>
    <w:rsid w:val="7CEA3CC5"/>
    <w:rsid w:val="7D786C7D"/>
    <w:rsid w:val="7DC91EA0"/>
    <w:rsid w:val="7EBB044A"/>
    <w:rsid w:val="7ED01EB0"/>
    <w:rsid w:val="7F031F1B"/>
    <w:rsid w:val="7FC11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pPr>
      <w:keepNext/>
      <w:keepLines/>
      <w:spacing w:line="580" w:lineRule="exact"/>
      <w:outlineLvl w:val="1"/>
    </w:pPr>
    <w:rPr>
      <w:rFonts w:ascii="Arial" w:eastAsia="楷体_GB2312" w:hAnsi="Arial"/>
    </w:rPr>
  </w:style>
  <w:style w:type="paragraph" w:styleId="3">
    <w:name w:val="heading 3"/>
    <w:basedOn w:val="a"/>
    <w:next w:val="a"/>
    <w:qFormat/>
    <w:pPr>
      <w:keepNext/>
      <w:keepLines/>
      <w:spacing w:line="580" w:lineRule="exact"/>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30" w:after="30"/>
      <w:ind w:left="30" w:right="30"/>
      <w:jc w:val="left"/>
    </w:pPr>
    <w:rPr>
      <w:rFonts w:cs="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pPr>
      <w:keepNext/>
      <w:keepLines/>
      <w:spacing w:line="580" w:lineRule="exact"/>
      <w:outlineLvl w:val="1"/>
    </w:pPr>
    <w:rPr>
      <w:rFonts w:ascii="Arial" w:eastAsia="楷体_GB2312" w:hAnsi="Arial"/>
    </w:rPr>
  </w:style>
  <w:style w:type="paragraph" w:styleId="3">
    <w:name w:val="heading 3"/>
    <w:basedOn w:val="a"/>
    <w:next w:val="a"/>
    <w:qFormat/>
    <w:pPr>
      <w:keepNext/>
      <w:keepLines/>
      <w:spacing w:line="580" w:lineRule="exact"/>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30" w:after="30"/>
      <w:ind w:left="30" w:right="30"/>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13</Pages>
  <Words>985</Words>
  <Characters>5619</Characters>
  <Application>Microsoft Office Word</Application>
  <DocSecurity>0</DocSecurity>
  <Lines>46</Lines>
  <Paragraphs>13</Paragraphs>
  <ScaleCrop>false</ScaleCrop>
  <Company>123456</Company>
  <LinksUpToDate>false</LinksUpToDate>
  <CharactersWithSpaces>6591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sqzy</cp:lastModifiedBy>
  <cp:revision>2</cp:revision>
  <dcterms:created xsi:type="dcterms:W3CDTF">2018-07-18T06:56:00Z</dcterms:created>
  <dcterms:modified xsi:type="dcterms:W3CDTF">2018-08-22T07:32:00Z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y fmtid="{D5CDD505-2E9C-101B-9397-08002B2CF9AE}" pid="3" name="KSORubyTemplateID" linkTarget="0">
    <vt:lpwstr>6</vt:lpwstr>
  </property>
</Properties>
</file>