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D2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36"/>
          <w:szCs w:val="36"/>
          <w:lang/>
        </w:rPr>
        <w:t>深耕林业一线践初心 聚力植绿兴产护青山</w:t>
      </w:r>
    </w:p>
    <w:p w14:paraId="0862F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----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陕西省绿化先进个人推荐材料</w:t>
      </w:r>
    </w:p>
    <w:p w14:paraId="12022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石泉县林业局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刘仓库</w:t>
      </w:r>
    </w:p>
    <w:p w14:paraId="33977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lang/>
        </w:rPr>
      </w:pPr>
      <w:bookmarkStart w:id="0" w:name="_GoBack"/>
      <w:bookmarkEnd w:id="0"/>
    </w:p>
    <w:p w14:paraId="4B8E9608">
      <w:pPr>
        <w:spacing w:before="120" w:after="120" w:line="288" w:lineRule="auto"/>
        <w:ind w:left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/>
        </w:rPr>
      </w:pP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刘仓库同志立足本职，务实履职，深耕林业一线攻坚克难，推动全县林业高质量发展，实绩突出、成效显著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 w14:paraId="1EDBFA2E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一、立足本职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/>
        </w:rPr>
        <w:t>，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始终坚持造林绿化工作责任</w:t>
      </w:r>
    </w:p>
    <w:p w14:paraId="028D1B07">
      <w:pPr>
        <w:spacing w:before="120" w:after="120" w:line="288" w:lineRule="auto"/>
        <w:ind w:left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该同志多年来在造林绿化工作重要岗位，积极组织和参与国土绿化和植树造林等工作，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结合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县域林业发展实际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始终将绿化造林作为林业高质量发展的重点，从计划起草、规划审批、调查研判、组织实施等各环节积极参与，主动作为，推动各类国土绿化项目落地落实，打赢林业秋冬植树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造林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攻坚战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将一片片山头变绿变美。他始终将严标椎、严实施、严质量作为造林绿化工作核心，严把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苗木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采购、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栽植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标准、成活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质量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，工程验收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关，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年均高质量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完成植树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绿化造林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5万株以上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他深知森林火灾和牲畜破坏是苗木成活的最大危害，落实项目建设管护责任人和护林员职责，督促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常态化开展宣传巡查，紧盯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人畜破坏和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及火灾隐患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，做到每一块造林地，每一颗树苗健康成活。同时积极协调乡镇配合，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巩固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造林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绿化成果，为乡村生态建设打下了坚实基础。</w:t>
      </w:r>
    </w:p>
    <w:p w14:paraId="5726C62E">
      <w:pPr>
        <w:spacing w:before="120" w:after="120" w:line="288" w:lineRule="auto"/>
        <w:ind w:left="0" w:firstLine="643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val="en-US" w:eastAsia="zh-CN"/>
        </w:rPr>
        <w:t>二、积极作为，扎实推动造林绿化工作落实</w:t>
      </w:r>
    </w:p>
    <w:p w14:paraId="095229CB">
      <w:pPr>
        <w:spacing w:before="120" w:after="120" w:line="288" w:lineRule="auto"/>
        <w:ind w:left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他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始终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坚持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林业造林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“规划先行、科学布局、因地制宜”原则，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带领工作队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深入实地勘察，摸清林地资源现状、立地条件及绿化短板，结合生态保护要求，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调查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优化规划布局，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了解群众意愿，为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规划落地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实施争取第一手资料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全力支持和参与国土绿化项目实施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结合乡村振兴战略和产业经济发展建言献策，提倡生态修复与林下利用发展相结合思路，参与指导镇村实施了一批生态修复工程林下经济产业建设，着力培育为县市级产业基地和园区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二是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他在全民植树扩绿方面，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积极配合，抓点指导，落实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“3·12”全民义务植树暨增绿添彩行动，推动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镇义务植树示范点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建设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全县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干部群众、企业职工、志愿者等广泛参与，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形成“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全域动员、 全民参与、 全域植绿”的良好格局。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近年来，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全县义务植树33.1万株，全民爱绿植绿护绿意识显著提升。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三是他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在工程造林方面，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主动承担项目督查指导包抓组，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坚持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带组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一线督导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深入项目现场检查施工质量和进度，及时协调解决用地、苗木、技术等难题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。带队指导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秦岭中段（南麓）水源涵养与生物多样性保护恢复项目、2024-2025年度国土绿化示范项目、2025年森林质量提升项目等一批国家、省级重点工程实施全过程。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即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2025年完成营造林总面积7.85万亩，其中实施人工造林0.1万亩、完成封山育林3万亩、推进退化林修复3.75万亩、实施飞播造林1万亩，全县森林覆盖率稳定在75.8%以上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生态防护功能持续提升。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四是他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在特色经济林增效方面，坚持“生态优先、产业赋能”理念，统筹生态保护与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产业发展，创新林业新思路，结合深化集体林权制度改革，探索和推动林业适度规模经营，围绕林业重点产业和林业项目实施，建设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油茶发展补助项目 0.46万亩、低产林改造 0.25万亩，累计油茶种植 0.71万亩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；林下中药材发展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3.2万亩，形成1000亩以上林业适度规模林下经济发展示范点4个，带动农民群众林业产业多元发展，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实现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发展与增收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双赢。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五是在护绿增效方面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，巩固绿化成果、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坚守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生态底线。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注重森林保护宣传，加强对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森林防火和林业病虫害防治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监测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主动配合应急管理部门，联合印制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发放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宣传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资料6.3万余份、短信3.1万条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；指导各镇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开展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森林防火演练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11场次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严格将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火灾受害率控制在0.9‰以内；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加强森林病虫害防治和森林保险理赔，积极协调保险部门年均森林灾害赔付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70多万元，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有效保护森林资源健康。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          </w:t>
      </w:r>
    </w:p>
    <w:p w14:paraId="3FE1119D">
      <w:pPr>
        <w:spacing w:before="120" w:after="120" w:line="288" w:lineRule="auto"/>
        <w:ind w:left="0" w:firstLine="643" w:firstLineChars="200"/>
        <w:jc w:val="left"/>
        <w:rPr>
          <w:rFonts w:hint="eastAsia" w:ascii="仿宋" w:hAnsi="仿宋" w:eastAsia="仿宋" w:cs="仿宋"/>
          <w:b/>
          <w:kern w:val="0"/>
          <w:sz w:val="32"/>
          <w:szCs w:val="32"/>
          <w:lang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三、多点施措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/>
        </w:rPr>
        <w:t>，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保障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/>
        </w:rPr>
        <w:t>绿化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造林工作成效</w:t>
      </w:r>
    </w:p>
    <w:p w14:paraId="5FEBAACA">
      <w:pPr>
        <w:spacing w:before="120" w:after="120" w:line="288" w:lineRule="auto"/>
        <w:ind w:left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一是多年来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扎根绿化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建设战线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深知造林重在“三分载七分管”，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重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加强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植树造林的后期监管，严格落实森林发展目标责任制，组织护林员开展巡护管护，将绿化造林纳入林长制责任体系，开展各级林长巡林制度，夯实了绿化工作责任保障。二是严格破坏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森林资源违法案件查处，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近年来，</w:t>
      </w:r>
      <w:r>
        <w:rPr>
          <w:rFonts w:hint="eastAsia" w:ascii="仿宋" w:hAnsi="仿宋" w:eastAsia="仿宋" w:cs="仿宋"/>
          <w:kern w:val="0"/>
          <w:sz w:val="32"/>
          <w:szCs w:val="32"/>
          <w:lang/>
        </w:rPr>
        <w:t>开展森林资源卫片执法，处理各类森林资源疑似问题494处，查办50处，依法查处森林资源违法案件30多起，处理违法人员30多人，征收罚款45万元，责令恢复林地植被350亩，补植补栽林木近10万株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保障绿化造林成效。三是始终保持务实作风，不负重任，担当作为。始终坚持“护林兴林、绿色发展、生态富民”工作思路，聚焦“五好”林业建设工作目标，凝心聚力，攻坚克难，真抓实干，用实际行动践行生态文明思想，为实现林业高质量追赶超越作出新贡献。</w:t>
      </w:r>
    </w:p>
    <w:p w14:paraId="54DB7B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17CD8"/>
    <w:rsid w:val="2701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2026-07-16T08:04:00Z</dcterms:created>
  <dc:creator>啊谱。</dc:creator>
  <cp:lastModifiedBy>啊谱。</cp:lastModifiedBy>
  <dcterms:modified xsi:type="dcterms:W3CDTF">2026-07-16T08:07:50Z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9D3D60D3B25145DC87052CCA8AF0CC08_11</vt:lpwstr>
  </property>
  <property fmtid="{D5CDD505-2E9C-101B-9397-08002B2CF9AE}" pid="4" name="KSOTemplateDocerSaveRecord">
    <vt:lpwstr>eyJoZGlkIjoiMTA3MTAzMWYyYTlmMTYyMWRiMDI1MzEwM2VjZjFmMGMiLCJ1c2VySWQiOiIxOTk0MDQ4NDAifQ==</vt:lpwstr>
  </property>
</Properties>
</file>