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7A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情倾生态文明路，绿水青山谱华章</w:t>
      </w:r>
    </w:p>
    <w:p w14:paraId="51B3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——汉阴县林业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局干部段元元绿化工作事迹材料</w:t>
      </w:r>
    </w:p>
    <w:p w14:paraId="566E5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D3C2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段元元，男，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现年47岁，作为一名基层的林业工作者，</w:t>
      </w:r>
      <w:r>
        <w:rPr>
          <w:rFonts w:hint="eastAsia" w:ascii="仿宋_GB2312" w:hAnsi="仿宋_GB2312" w:eastAsia="仿宋_GB2312" w:cs="仿宋_GB2312"/>
          <w:sz w:val="28"/>
          <w:szCs w:val="28"/>
        </w:rPr>
        <w:t>段元元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多年来</w:t>
      </w:r>
      <w:r>
        <w:rPr>
          <w:rFonts w:hint="eastAsia" w:ascii="仿宋_GB2312" w:hAnsi="仿宋_GB2312" w:eastAsia="仿宋_GB2312" w:cs="仿宋_GB2312"/>
          <w:sz w:val="28"/>
          <w:szCs w:val="28"/>
        </w:rPr>
        <w:t>致力于汉阴县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绿化工程建设</w:t>
      </w:r>
      <w:r>
        <w:rPr>
          <w:rFonts w:hint="eastAsia" w:ascii="仿宋_GB2312" w:hAnsi="仿宋_GB2312" w:eastAsia="仿宋_GB2312" w:cs="仿宋_GB2312"/>
          <w:sz w:val="28"/>
          <w:szCs w:val="28"/>
        </w:rPr>
        <w:t>、生态文明宣传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林业技术应用推广等工作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勤奋敬业</w:t>
      </w:r>
      <w:r>
        <w:rPr>
          <w:rFonts w:hint="eastAsia" w:ascii="仿宋_GB2312" w:hAnsi="仿宋_GB2312" w:eastAsia="仿宋_GB2312" w:cs="仿宋_GB2312"/>
          <w:sz w:val="28"/>
          <w:szCs w:val="28"/>
        </w:rPr>
        <w:t>，开拓创新，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8"/>
          <w:szCs w:val="28"/>
        </w:rPr>
        <w:t>汉阴县的绿色事业投入了满腔挚爱，在工作中取得了优异的成绩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用真挚的热情、无私的奉献在青山绿水间谱写了一曲基层林业工作者的华美乐章。</w:t>
      </w:r>
    </w:p>
    <w:p w14:paraId="1DD43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求真务实提质量</w:t>
      </w:r>
    </w:p>
    <w:p w14:paraId="3EF94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国土绿化，林业工程是基础。自加入汉阴县林业局这个大家庭以来，段元元就参与到</w:t>
      </w:r>
      <w:r>
        <w:rPr>
          <w:rFonts w:hint="eastAsia" w:ascii="仿宋_GB2312" w:hAnsi="仿宋_GB2312" w:eastAsia="仿宋_GB2312" w:cs="仿宋_GB2312"/>
          <w:sz w:val="28"/>
          <w:szCs w:val="28"/>
        </w:rPr>
        <w:t>退耕还林工程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建设工作中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一是积极</w:t>
      </w:r>
      <w:r>
        <w:rPr>
          <w:rFonts w:hint="eastAsia" w:ascii="仿宋_GB2312" w:hAnsi="仿宋_GB2312" w:eastAsia="仿宋_GB2312" w:cs="仿宋_GB2312"/>
          <w:sz w:val="28"/>
          <w:szCs w:val="28"/>
        </w:rPr>
        <w:t>参与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退耕还林工程</w:t>
      </w:r>
      <w:r>
        <w:rPr>
          <w:rFonts w:hint="eastAsia" w:ascii="仿宋_GB2312" w:hAnsi="仿宋_GB2312" w:eastAsia="仿宋_GB2312" w:cs="仿宋_GB2312"/>
          <w:sz w:val="28"/>
          <w:szCs w:val="28"/>
        </w:rPr>
        <w:t>作业设计工作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为确保质量，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28"/>
          <w:szCs w:val="28"/>
        </w:rPr>
        <w:t>严格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按设计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实事求是，现场踏查，反复核对，确保图、表准确无误。他风雨无阻，不辞劳苦，始终坚持工作在一线，技术指导在一线。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是参与2009-2015年退耕还林后续产业建设。争取中省投资2394万元；建设茶叶、核桃等产业基地6.53万亩，受益群众6.5万人。三是承担退耕还林工程日常管理工作。年审核表册300余份，负责全县退耕还林工程数据整理、档案管理、文件起草、数据统计上报等，确保我县退耕还林工程顺利实施。</w:t>
      </w:r>
    </w:p>
    <w:p w14:paraId="42D1A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在工程实施过程中，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</w:t>
      </w:r>
      <w:r>
        <w:rPr>
          <w:rFonts w:hint="eastAsia" w:ascii="仿宋_GB2312" w:hAnsi="仿宋_GB2312" w:eastAsia="仿宋_GB2312" w:cs="仿宋_GB2312"/>
          <w:sz w:val="28"/>
          <w:szCs w:val="28"/>
        </w:rPr>
        <w:t>从科学发展的角度，就退耕还林管理工作积极出谋划策，提出合理化建议，确保退耕还林工程任务如期落实，有序开展，稳步推进。他创新工作思路，提出退耕还林实施与脱贫攻坚产业建设相结合的建议，既达到了群众增收的目的，也达到了退耕还林“退得下，稳得住，不反弹”的目的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段元元在工作中，</w:t>
      </w:r>
      <w:r>
        <w:rPr>
          <w:rFonts w:hint="eastAsia" w:ascii="仿宋_GB2312" w:hAnsi="仿宋_GB2312" w:eastAsia="仿宋_GB2312" w:cs="仿宋_GB2312"/>
          <w:sz w:val="28"/>
          <w:szCs w:val="28"/>
        </w:rPr>
        <w:t>始终兢兢业业、认真负责，为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汉阴</w:t>
      </w:r>
      <w:r>
        <w:rPr>
          <w:rFonts w:hint="eastAsia" w:ascii="仿宋_GB2312" w:hAnsi="仿宋_GB2312" w:eastAsia="仿宋_GB2312" w:cs="仿宋_GB2312"/>
          <w:sz w:val="28"/>
          <w:szCs w:val="28"/>
        </w:rPr>
        <w:t>县退耕还林工程的顺利实施、各项管理步入科学化、制度化、规范化作出了突出贡献。</w:t>
      </w:r>
    </w:p>
    <w:p w14:paraId="2386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创建工作显成效</w:t>
      </w:r>
    </w:p>
    <w:p w14:paraId="7FEF2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段元元在</w:t>
      </w:r>
      <w:r>
        <w:rPr>
          <w:rFonts w:hint="eastAsia" w:ascii="仿宋_GB2312" w:hAnsi="仿宋_GB2312" w:eastAsia="仿宋_GB2312" w:cs="仿宋_GB2312"/>
          <w:sz w:val="28"/>
          <w:szCs w:val="28"/>
        </w:rPr>
        <w:t>2014年抽调到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汉阴</w:t>
      </w:r>
      <w:r>
        <w:rPr>
          <w:rFonts w:hint="eastAsia" w:ascii="仿宋_GB2312" w:hAnsi="仿宋_GB2312" w:eastAsia="仿宋_GB2312" w:cs="仿宋_GB2312"/>
          <w:sz w:val="28"/>
          <w:szCs w:val="28"/>
        </w:rPr>
        <w:t>县创建办，负责安康市创建国家森林城市汉阴县日常工作，完成4大类42项创建指标，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28"/>
          <w:szCs w:val="28"/>
        </w:rPr>
        <w:t>积极投身生态文明宣传教育工作，开展全县少年儿童森林文化体验活动，每年开展活动10次以上，参与活动近2000人，取得了良好的效果。安康市于2017年完成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国家森林城市</w:t>
      </w:r>
      <w:r>
        <w:rPr>
          <w:rFonts w:hint="eastAsia" w:ascii="仿宋_GB2312" w:hAnsi="仿宋_GB2312" w:eastAsia="仿宋_GB2312" w:cs="仿宋_GB2312"/>
          <w:sz w:val="28"/>
          <w:szCs w:val="28"/>
        </w:rPr>
        <w:t>创建任务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段元元于2018年1月被中共安康市委、安康市人民政府授予创森工作先进个人。</w:t>
      </w:r>
    </w:p>
    <w:p w14:paraId="21B78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林技推广做贡献</w:t>
      </w:r>
    </w:p>
    <w:p w14:paraId="7DAD1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段元元在工作中</w:t>
      </w:r>
      <w:r>
        <w:rPr>
          <w:rFonts w:hint="eastAsia" w:ascii="仿宋_GB2312" w:hAnsi="仿宋_GB2312" w:eastAsia="仿宋_GB2312" w:cs="仿宋_GB2312"/>
          <w:sz w:val="28"/>
          <w:szCs w:val="28"/>
        </w:rPr>
        <w:t>发挥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自身</w:t>
      </w:r>
      <w:r>
        <w:rPr>
          <w:rFonts w:hint="eastAsia" w:ascii="仿宋_GB2312" w:hAnsi="仿宋_GB2312" w:eastAsia="仿宋_GB2312" w:cs="仿宋_GB2312"/>
          <w:sz w:val="28"/>
          <w:szCs w:val="28"/>
        </w:rPr>
        <w:t>特长，积极参与林业产业技术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推广</w:t>
      </w:r>
      <w:r>
        <w:rPr>
          <w:rFonts w:hint="eastAsia" w:ascii="仿宋_GB2312" w:hAnsi="仿宋_GB2312" w:eastAsia="仿宋_GB2312" w:cs="仿宋_GB2312"/>
          <w:sz w:val="28"/>
          <w:szCs w:val="28"/>
        </w:rPr>
        <w:t>培训工作。参与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林业产业技术</w:t>
      </w:r>
      <w:r>
        <w:rPr>
          <w:rFonts w:hint="eastAsia" w:ascii="仿宋_GB2312" w:hAnsi="仿宋_GB2312" w:eastAsia="仿宋_GB2312" w:cs="仿宋_GB2312"/>
          <w:sz w:val="28"/>
          <w:szCs w:val="28"/>
        </w:rPr>
        <w:t>培训材料的编写及课件制作5个1.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余</w:t>
      </w:r>
      <w:r>
        <w:rPr>
          <w:rFonts w:hint="eastAsia" w:ascii="仿宋_GB2312" w:hAnsi="仿宋_GB2312" w:eastAsia="仿宋_GB2312" w:cs="仿宋_GB2312"/>
          <w:sz w:val="28"/>
          <w:szCs w:val="28"/>
        </w:rPr>
        <w:t>字。每年开展各类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林业</w:t>
      </w:r>
      <w:r>
        <w:rPr>
          <w:rFonts w:hint="eastAsia" w:ascii="仿宋_GB2312" w:hAnsi="仿宋_GB2312" w:eastAsia="仿宋_GB2312" w:cs="仿宋_GB2312"/>
          <w:sz w:val="28"/>
          <w:szCs w:val="28"/>
        </w:rPr>
        <w:t>产业技术培训20场次以上，覆盖全县各镇，培训农户1200余人，有力助推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28"/>
          <w:szCs w:val="28"/>
        </w:rPr>
        <w:t>我县林业产业发展。</w:t>
      </w:r>
    </w:p>
    <w:p w14:paraId="29554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科普宣传展风采</w:t>
      </w:r>
    </w:p>
    <w:p w14:paraId="36354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段元元充分发挥自身的学科背景和行业优势，长期致力于自然教育、野生动植物科普及生态文明建设的宣传。他担任汉阴多所学校的校外辅导员，在学生中大力开展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生态文明宣传，将保护自然、热爱自然的生态文明理念传播给学生，得到了合作学校、单位的认可，在校园、社会上取得了良好的效果。</w:t>
      </w:r>
    </w:p>
    <w:p w14:paraId="130D4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他先后担任汉阴县实验中学“生命探秘”校本课程指导教师、汉阴县实验小学“自然科学”社团指导教师。2019年6月被中国野生动物保护协会授予自然体验培训师证书。2023年，由段元元作为项目负责人的“森林体验”志愿服务项目被陕西省委宣传部等12个部门联合授予了2022年度陕西省学雷锋志愿服务“四个最美（佳）”之“最佳志愿服务项目”先进典型。2022年入选陕西省自然教育特聘专家讲师团。2025年2月3日陕西省农林卫视《湿地生灵.秦岭的孩子们》第六集《播撒生态保护的火种》对段元元进行专题报道，有力宣传了汉阴县的生态文明建设工作成效，进一步提升了林业行业影响力。</w:t>
      </w:r>
    </w:p>
    <w:p w14:paraId="3CBB2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多年来，段元元始终奋战在汉阴县绿化工作的第一线。在工作中，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他坚决执行党的路线、方针、政策，遵守国家法律、法规，廉洁自律，办事公正，坚持严格要求自己，多年来从未发生过违法违纪行为，各项工作想在前、干在前。他不仅赢得了群众的赞誉，也得到局领导和同事们的一致好评和充分肯定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为汉阴的林业事业书写了一份动人的绿色答卷。</w:t>
      </w:r>
    </w:p>
    <w:p w14:paraId="2759AD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52A9"/>
    <w:rsid w:val="2866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2026-07-16T08:01:00Z</dcterms:created>
  <dc:creator>啊谱。</dc:creator>
  <cp:lastModifiedBy>啊谱。</cp:lastModifiedBy>
  <dcterms:modified xsi:type="dcterms:W3CDTF">2026-07-16T08:03:16Z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96AC9AC13AA444879E090A2A1BC2F0D2_11</vt:lpwstr>
  </property>
  <property fmtid="{D5CDD505-2E9C-101B-9397-08002B2CF9AE}" pid="4" name="KSOTemplateDocerSaveRecord">
    <vt:lpwstr>eyJoZGlkIjoiMTA3MTAzMWYyYTlmMTYyMWRiMDI1MzEwM2VjZjFmMGMiLCJ1c2VySWQiOiIxOTk0MDQ4NDAifQ==</vt:lpwstr>
  </property>
</Properties>
</file>