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588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安康市林技中心宋凡同志</w:t>
      </w:r>
      <w:r>
        <w:rPr>
          <w:rFonts w:hint="eastAsia" w:ascii="方正小标宋简体" w:hAnsi="方正小标宋简体" w:eastAsia="方正小标宋简体" w:cs="方正小标宋简体"/>
          <w:sz w:val="44"/>
          <w:szCs w:val="44"/>
        </w:rPr>
        <w:t>主要先进事迹</w:t>
      </w:r>
      <w:bookmarkStart w:id="0" w:name="_GoBack"/>
      <w:bookmarkEnd w:id="0"/>
    </w:p>
    <w:p w14:paraId="2364167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p>
    <w:p w14:paraId="00C272B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宋凡，1994年1月参加工作，2005年6月加入中国共产党，本科学历，副高级林业工程师，现任安康市林业调查规划队队长。作为一名林业科技工作者，他始终以求实创新、与时俱进的工作作风，积极参加林业技术攻关，认真调查规划设计林业重大项目，深入田间地头、进村入户，手把手指导和培训林农，全力推广普及林业新技术。现将他从事林业工作29年来的工作成绩总结如下。</w:t>
      </w:r>
    </w:p>
    <w:p w14:paraId="11B21674">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1.科技项目。</w:t>
      </w:r>
      <w:r>
        <w:rPr>
          <w:rFonts w:hint="eastAsia" w:ascii="仿宋_GB2312" w:hAnsi="仿宋_GB2312" w:eastAsia="仿宋_GB2312" w:cs="仿宋_GB2312"/>
          <w:sz w:val="32"/>
          <w:szCs w:val="32"/>
          <w:lang w:val="en-US" w:eastAsia="zh-CN"/>
        </w:rPr>
        <w:t>主持和参加完成了《困难立地条件下人工造林技术研究》、《毛竹丰产栽培术研究》、《生物能源树种黄连木种质资源调查及良种选育》、《安康市黄连木试验示范基地》、《油橄榄良种示范基地建设》、《核桃良种丰产栽培与示范技术研究》、《核桃良种选育及丰产栽培技术示范推广》、《秦巴山区胡蜂危害防控技术研究与应用》、《大树移栽技术研究》、《油茶良种引进及丰产栽培技术示范推广》、《柑桔丰产栽培技术示范推广》、《无纺布轻型基质育苗技术研究试验》、《柑桔、猪苓等标准体编写》、《安康市漆树栽培标准化示范》等一批林业重点科研项目，先后获得陕西省人民政府二等奖、陕西省林业厅特等奖、陕西省林业厅一等奖、安康市人民政府一等奖、安康市人民政府二等奖、安康市人民政府三等奖等奖项10余项。</w:t>
      </w:r>
    </w:p>
    <w:p w14:paraId="68229A0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2.森林资源监测与重点项目调查规划设计。</w:t>
      </w:r>
      <w:r>
        <w:rPr>
          <w:rFonts w:hint="eastAsia" w:ascii="仿宋_GB2312" w:hAnsi="仿宋_GB2312" w:eastAsia="仿宋_GB2312" w:cs="仿宋_GB2312"/>
          <w:sz w:val="32"/>
          <w:szCs w:val="32"/>
          <w:lang w:val="en-US" w:eastAsia="zh-CN"/>
        </w:rPr>
        <w:t>参与1999年第6次森林资源清查至今的森林资源监测工作，安康市森林经营规划（2017—2050年）编制，安康市森林化建设规划，安康市十三五、十四五、十五五林业规划，安康市十四五防灭火规划，安康市十四五湿地规划，紫阳县十五五林业规划，林业产业园区规划，林下经济产业规划，天然林保护工程作业设计，长江防护林作业设计，林业重点工程项目监理，核桃经济林基地建设作业设计，退耕还林后续产业可行性报告和作业设计，森林抚育作业设计、栎类资源调查、生物柴油原料林示范基地建设作业设计、安康市百万亩生物质能源林调查、国家林木良种补贴项目实施方案、陕西省安康市国有林场森林草原防火队伍能力提升项目、陕西省安康市秦巴山区森林草原高火险区智慧林火预警监测项目的编制。</w:t>
      </w:r>
    </w:p>
    <w:p w14:paraId="67AC4F16">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3.使用林地可研与涉林案件调查。</w:t>
      </w:r>
      <w:r>
        <w:rPr>
          <w:rFonts w:hint="eastAsia" w:ascii="仿宋_GB2312" w:hAnsi="仿宋_GB2312" w:eastAsia="仿宋_GB2312" w:cs="仿宋_GB2312"/>
          <w:b w:val="0"/>
          <w:bCs w:val="0"/>
          <w:sz w:val="32"/>
          <w:szCs w:val="32"/>
          <w:lang w:val="en-US" w:eastAsia="zh-CN"/>
        </w:rPr>
        <w:t>主持和参与编制</w:t>
      </w:r>
      <w:r>
        <w:rPr>
          <w:rFonts w:hint="eastAsia" w:ascii="仿宋_GB2312" w:hAnsi="仿宋_GB2312" w:eastAsia="仿宋_GB2312" w:cs="仿宋_GB2312"/>
          <w:sz w:val="32"/>
          <w:szCs w:val="32"/>
          <w:lang w:val="en-US" w:eastAsia="zh-CN"/>
        </w:rPr>
        <w:t>了安康市富强机场、旬阳蜀河汉江电站、旬阳冷水河水库、镇坪县公益性公墓、白河与岚皋的城镇两场建设等重点项目使用林地可研编制。牵头完成了紫阳县明华煤矿毁林案件、平利县未批先占林地案件、汉滨区与平利县交界处仙姑寨火灾受害情况的鉴定工作、配合林政科对非法使用林地案件的调查和整改督查。</w:t>
      </w:r>
    </w:p>
    <w:p w14:paraId="7C7DD4C7">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4.绿化造林规划与技术指导。</w:t>
      </w:r>
      <w:r>
        <w:rPr>
          <w:rFonts w:hint="eastAsia" w:ascii="仿宋_GB2312" w:hAnsi="仿宋_GB2312" w:eastAsia="仿宋_GB2312" w:cs="仿宋_GB2312"/>
          <w:b w:val="0"/>
          <w:bCs w:val="0"/>
          <w:sz w:val="32"/>
          <w:szCs w:val="32"/>
          <w:lang w:val="en-US" w:eastAsia="zh-CN"/>
        </w:rPr>
        <w:t>参与了大瀛湖绿化治理、</w:t>
      </w:r>
      <w:r>
        <w:rPr>
          <w:rFonts w:hint="eastAsia" w:ascii="仿宋_GB2312" w:hAnsi="仿宋_GB2312" w:eastAsia="仿宋_GB2312" w:cs="仿宋_GB2312"/>
          <w:sz w:val="32"/>
          <w:szCs w:val="32"/>
          <w:lang w:val="en-US" w:eastAsia="zh-CN"/>
        </w:rPr>
        <w:t>汉江两岸绿化治理技术指导。负责完成了汉滨区晏坝镇总体布局规划和社区绿化、石泉县双樟村的新村绿化、宁陕县高速引线绿化、瀛湖干道绿化、江北平安驾校绿化、汉滨区东坝小学绿化、岚皋县明富魔芋厂区绿化的规划设计。累计培训全市林农达2万人次以上。</w:t>
      </w:r>
    </w:p>
    <w:p w14:paraId="494E5B05">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5.其他工作。</w:t>
      </w:r>
      <w:r>
        <w:rPr>
          <w:rFonts w:hint="eastAsia" w:ascii="仿宋_GB2312" w:hAnsi="仿宋_GB2312" w:eastAsia="仿宋_GB2312" w:cs="仿宋_GB2312"/>
          <w:b w:val="0"/>
          <w:bCs w:val="0"/>
          <w:sz w:val="32"/>
          <w:szCs w:val="32"/>
          <w:lang w:val="en-US" w:eastAsia="zh-CN"/>
        </w:rPr>
        <w:t>在白河县城关镇胜利村参加新农村建设1年，脱贫攻坚期间担任紫阳县高滩镇蓼坝村第一书记3年8个月。</w:t>
      </w:r>
    </w:p>
    <w:p w14:paraId="05E645BE">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45EDB"/>
    <w:rsid w:val="16245EDB"/>
    <w:rsid w:val="4B492B7A"/>
    <w:rsid w:val="64D11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3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1190</Words>
  <Characters>1212</Characters>
  <Lines>0</Lines>
  <Paragraphs>0</Paragraphs>
  <TotalTime>5</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2026-02-10T01:56:00Z</dcterms:created>
  <dc:creator>绿林汉子</dc:creator>
  <cp:lastModifiedBy>啊谱。</cp:lastModifiedBy>
  <dcterms:modified xsi:type="dcterms:W3CDTF">2026-02-10T02:07:15Z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93A7AC3B899042D081AF00E8680B6292_11</vt:lpwstr>
  </property>
  <property fmtid="{D5CDD505-2E9C-101B-9397-08002B2CF9AE}" pid="4" name="KSOTemplateDocerSaveRecord">
    <vt:lpwstr>eyJoZGlkIjoiMTA3MTAzMWYyYTlmMTYyMWRiMDI1MzEwM2VjZjFmMGMiLCJ1c2VySWQiOiIxOTk0MDQ4NDAifQ==</vt:lpwstr>
  </property>
</Properties>
</file>